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113" w:type="dxa"/>
        <w:tblInd w:w="-998" w:type="dxa"/>
        <w:tblLook w:val="04A0" w:firstRow="1" w:lastRow="0" w:firstColumn="1" w:lastColumn="0" w:noHBand="0" w:noVBand="1"/>
      </w:tblPr>
      <w:tblGrid>
        <w:gridCol w:w="1166"/>
        <w:gridCol w:w="1621"/>
        <w:gridCol w:w="1274"/>
        <w:gridCol w:w="7618"/>
        <w:gridCol w:w="1174"/>
        <w:gridCol w:w="3260"/>
      </w:tblGrid>
      <w:tr w:rsidR="00D90643" w:rsidTr="00EA7E3A">
        <w:tc>
          <w:tcPr>
            <w:tcW w:w="1166" w:type="dxa"/>
            <w:shd w:val="clear" w:color="auto" w:fill="DEEAF6" w:themeFill="accent1" w:themeFillTint="33"/>
          </w:tcPr>
          <w:p w:rsidR="00A528FD" w:rsidRPr="00811FB6" w:rsidRDefault="00A528FD" w:rsidP="00A528FD">
            <w:pPr>
              <w:jc w:val="center"/>
              <w:rPr>
                <w:rFonts w:ascii="Arial" w:hAnsi="Arial" w:cs="Arial"/>
                <w:b/>
                <w:sz w:val="20"/>
                <w:szCs w:val="20"/>
              </w:rPr>
            </w:pPr>
            <w:r w:rsidRPr="00811FB6">
              <w:rPr>
                <w:rFonts w:ascii="Arial" w:hAnsi="Arial" w:cs="Arial"/>
                <w:b/>
                <w:sz w:val="20"/>
                <w:szCs w:val="20"/>
              </w:rPr>
              <w:t>Date of Request</w:t>
            </w:r>
          </w:p>
        </w:tc>
        <w:tc>
          <w:tcPr>
            <w:tcW w:w="1621" w:type="dxa"/>
            <w:shd w:val="clear" w:color="auto" w:fill="DEEAF6" w:themeFill="accent1" w:themeFillTint="33"/>
          </w:tcPr>
          <w:p w:rsidR="00A528FD" w:rsidRPr="00811FB6" w:rsidRDefault="00A528FD" w:rsidP="00A528FD">
            <w:pPr>
              <w:jc w:val="center"/>
              <w:rPr>
                <w:rFonts w:ascii="Arial" w:hAnsi="Arial" w:cs="Arial"/>
                <w:b/>
                <w:sz w:val="20"/>
                <w:szCs w:val="20"/>
              </w:rPr>
            </w:pPr>
            <w:r w:rsidRPr="00811FB6">
              <w:rPr>
                <w:rFonts w:ascii="Arial" w:hAnsi="Arial" w:cs="Arial"/>
                <w:b/>
                <w:sz w:val="20"/>
                <w:szCs w:val="20"/>
              </w:rPr>
              <w:t>Reference Number</w:t>
            </w:r>
          </w:p>
        </w:tc>
        <w:tc>
          <w:tcPr>
            <w:tcW w:w="1274" w:type="dxa"/>
            <w:shd w:val="clear" w:color="auto" w:fill="DEEAF6" w:themeFill="accent1" w:themeFillTint="33"/>
          </w:tcPr>
          <w:p w:rsidR="00A528FD" w:rsidRPr="00811FB6" w:rsidRDefault="00A528FD" w:rsidP="00A528FD">
            <w:pPr>
              <w:jc w:val="center"/>
              <w:rPr>
                <w:rFonts w:ascii="Arial" w:hAnsi="Arial" w:cs="Arial"/>
                <w:b/>
                <w:sz w:val="20"/>
                <w:szCs w:val="20"/>
              </w:rPr>
            </w:pPr>
            <w:r w:rsidRPr="00811FB6">
              <w:rPr>
                <w:rFonts w:ascii="Arial" w:hAnsi="Arial" w:cs="Arial"/>
                <w:b/>
                <w:sz w:val="20"/>
                <w:szCs w:val="20"/>
              </w:rPr>
              <w:t>Requester</w:t>
            </w:r>
          </w:p>
        </w:tc>
        <w:tc>
          <w:tcPr>
            <w:tcW w:w="7618" w:type="dxa"/>
            <w:shd w:val="clear" w:color="auto" w:fill="DEEAF6" w:themeFill="accent1" w:themeFillTint="33"/>
          </w:tcPr>
          <w:p w:rsidR="00A528FD" w:rsidRPr="00811FB6" w:rsidRDefault="00A528FD" w:rsidP="00A528FD">
            <w:pPr>
              <w:jc w:val="center"/>
              <w:rPr>
                <w:rFonts w:ascii="Arial" w:hAnsi="Arial" w:cs="Arial"/>
                <w:b/>
                <w:sz w:val="20"/>
                <w:szCs w:val="20"/>
              </w:rPr>
            </w:pPr>
            <w:r w:rsidRPr="00811FB6">
              <w:rPr>
                <w:rFonts w:ascii="Arial" w:hAnsi="Arial" w:cs="Arial"/>
                <w:b/>
                <w:sz w:val="20"/>
                <w:szCs w:val="20"/>
              </w:rPr>
              <w:t>Material Requested</w:t>
            </w:r>
          </w:p>
        </w:tc>
        <w:tc>
          <w:tcPr>
            <w:tcW w:w="1174" w:type="dxa"/>
            <w:shd w:val="clear" w:color="auto" w:fill="DEEAF6" w:themeFill="accent1" w:themeFillTint="33"/>
            <w:vAlign w:val="center"/>
          </w:tcPr>
          <w:p w:rsidR="00A528FD" w:rsidRPr="00811FB6" w:rsidRDefault="00A528FD" w:rsidP="00A528FD">
            <w:pPr>
              <w:jc w:val="center"/>
              <w:rPr>
                <w:rFonts w:ascii="Arial" w:hAnsi="Arial" w:cs="Arial"/>
                <w:b/>
                <w:sz w:val="20"/>
                <w:szCs w:val="20"/>
              </w:rPr>
            </w:pPr>
            <w:r w:rsidRPr="00811FB6">
              <w:rPr>
                <w:rFonts w:ascii="Arial" w:hAnsi="Arial" w:cs="Arial"/>
                <w:b/>
                <w:sz w:val="20"/>
                <w:szCs w:val="20"/>
              </w:rPr>
              <w:t>Decision</w:t>
            </w:r>
          </w:p>
        </w:tc>
        <w:tc>
          <w:tcPr>
            <w:tcW w:w="3260" w:type="dxa"/>
            <w:shd w:val="clear" w:color="auto" w:fill="DEEAF6" w:themeFill="accent1" w:themeFillTint="33"/>
          </w:tcPr>
          <w:p w:rsidR="00A528FD" w:rsidRPr="00811FB6" w:rsidRDefault="00A528FD" w:rsidP="00A528FD">
            <w:pPr>
              <w:jc w:val="center"/>
              <w:rPr>
                <w:rFonts w:ascii="Arial" w:hAnsi="Arial" w:cs="Arial"/>
                <w:b/>
                <w:sz w:val="20"/>
                <w:szCs w:val="20"/>
              </w:rPr>
            </w:pPr>
            <w:r w:rsidRPr="00811FB6">
              <w:rPr>
                <w:rFonts w:ascii="Arial" w:hAnsi="Arial" w:cs="Arial"/>
                <w:b/>
                <w:sz w:val="20"/>
                <w:szCs w:val="20"/>
              </w:rPr>
              <w:t>Reply</w:t>
            </w:r>
          </w:p>
        </w:tc>
      </w:tr>
      <w:tr w:rsidR="00A528FD" w:rsidTr="00EA7E3A">
        <w:tc>
          <w:tcPr>
            <w:tcW w:w="1166" w:type="dxa"/>
            <w:vAlign w:val="center"/>
          </w:tcPr>
          <w:p w:rsidR="00C6466F" w:rsidRPr="00811FB6" w:rsidRDefault="004B6E76" w:rsidP="0038414D">
            <w:pPr>
              <w:jc w:val="center"/>
              <w:rPr>
                <w:rFonts w:ascii="Arial" w:hAnsi="Arial" w:cs="Arial"/>
                <w:sz w:val="20"/>
                <w:szCs w:val="20"/>
              </w:rPr>
            </w:pPr>
            <w:r w:rsidRPr="00811FB6">
              <w:rPr>
                <w:rFonts w:ascii="Arial" w:hAnsi="Arial" w:cs="Arial"/>
                <w:sz w:val="20"/>
                <w:szCs w:val="20"/>
              </w:rPr>
              <w:t>30/8</w:t>
            </w:r>
            <w:r w:rsidR="0038414D" w:rsidRPr="00811FB6">
              <w:rPr>
                <w:rFonts w:ascii="Arial" w:hAnsi="Arial" w:cs="Arial"/>
                <w:sz w:val="20"/>
                <w:szCs w:val="20"/>
              </w:rPr>
              <w:t>/2016</w:t>
            </w:r>
          </w:p>
        </w:tc>
        <w:tc>
          <w:tcPr>
            <w:tcW w:w="1621" w:type="dxa"/>
            <w:vAlign w:val="center"/>
          </w:tcPr>
          <w:p w:rsidR="00A528FD" w:rsidRPr="00811FB6" w:rsidRDefault="00EA7E3A" w:rsidP="00A528FD">
            <w:pPr>
              <w:jc w:val="center"/>
              <w:rPr>
                <w:rFonts w:ascii="Arial" w:hAnsi="Arial" w:cs="Arial"/>
                <w:sz w:val="20"/>
                <w:szCs w:val="20"/>
              </w:rPr>
            </w:pPr>
            <w:r w:rsidRPr="00811FB6">
              <w:rPr>
                <w:rFonts w:ascii="Arial" w:hAnsi="Arial" w:cs="Arial"/>
                <w:sz w:val="20"/>
                <w:szCs w:val="20"/>
              </w:rPr>
              <w:t>FOI-2016-101</w:t>
            </w:r>
          </w:p>
        </w:tc>
        <w:tc>
          <w:tcPr>
            <w:tcW w:w="1274" w:type="dxa"/>
            <w:vAlign w:val="center"/>
          </w:tcPr>
          <w:p w:rsidR="00A528FD" w:rsidRPr="00811FB6" w:rsidRDefault="00EA7E3A" w:rsidP="00A528FD">
            <w:pPr>
              <w:jc w:val="center"/>
              <w:rPr>
                <w:rFonts w:ascii="Arial" w:hAnsi="Arial" w:cs="Arial"/>
                <w:sz w:val="20"/>
                <w:szCs w:val="20"/>
              </w:rPr>
            </w:pPr>
            <w:r w:rsidRPr="00811FB6">
              <w:rPr>
                <w:rFonts w:ascii="Arial" w:hAnsi="Arial" w:cs="Arial"/>
                <w:sz w:val="20"/>
                <w:szCs w:val="20"/>
              </w:rPr>
              <w:t>Member of Public</w:t>
            </w:r>
          </w:p>
        </w:tc>
        <w:tc>
          <w:tcPr>
            <w:tcW w:w="7618" w:type="dxa"/>
          </w:tcPr>
          <w:p w:rsidR="00EA7E3A" w:rsidRPr="00811FB6" w:rsidRDefault="00EA7E3A" w:rsidP="00EA7E3A">
            <w:pPr>
              <w:rPr>
                <w:rFonts w:ascii="Arial" w:eastAsia="Times New Roman" w:hAnsi="Arial" w:cs="Arial"/>
                <w:i/>
                <w:sz w:val="20"/>
                <w:szCs w:val="20"/>
                <w:lang w:eastAsia="en-IE"/>
              </w:rPr>
            </w:pPr>
            <w:r w:rsidRPr="00811FB6">
              <w:rPr>
                <w:rFonts w:ascii="Arial" w:eastAsia="Times New Roman" w:hAnsi="Arial" w:cs="Arial"/>
                <w:i/>
                <w:sz w:val="20"/>
                <w:szCs w:val="20"/>
                <w:lang w:eastAsia="en-IE"/>
              </w:rPr>
              <w:t>I am requesting the following under the Freedom of Information Act 2014, and under the Access to Information on the Environment (AIE) regulations, S.I. No. 133 of 2007:</w:t>
            </w:r>
          </w:p>
          <w:p w:rsidR="00EA7E3A" w:rsidRPr="00811FB6" w:rsidRDefault="00EA7E3A" w:rsidP="00EA7E3A">
            <w:pPr>
              <w:rPr>
                <w:rFonts w:ascii="Arial" w:eastAsia="Times New Roman" w:hAnsi="Arial" w:cs="Arial"/>
                <w:i/>
                <w:sz w:val="20"/>
                <w:szCs w:val="20"/>
                <w:lang w:eastAsia="en-IE"/>
              </w:rPr>
            </w:pPr>
          </w:p>
          <w:p w:rsidR="00EA7E3A" w:rsidRPr="00811FB6" w:rsidRDefault="00EA7E3A" w:rsidP="00EA7E3A">
            <w:pPr>
              <w:rPr>
                <w:rFonts w:ascii="Arial" w:eastAsia="Times New Roman" w:hAnsi="Arial" w:cs="Arial"/>
                <w:i/>
                <w:sz w:val="20"/>
                <w:szCs w:val="20"/>
                <w:lang w:eastAsia="en-IE"/>
              </w:rPr>
            </w:pPr>
            <w:r w:rsidRPr="00811FB6">
              <w:rPr>
                <w:rFonts w:ascii="Arial" w:eastAsia="Times New Roman" w:hAnsi="Arial" w:cs="Arial"/>
                <w:i/>
                <w:sz w:val="20"/>
                <w:szCs w:val="20"/>
                <w:lang w:eastAsia="en-IE"/>
              </w:rPr>
              <w:t>--- appointment diary of RSA CEO, Moyagh Murdock, for the last 12 months</w:t>
            </w:r>
          </w:p>
          <w:p w:rsidR="00EA7E3A" w:rsidRPr="00811FB6" w:rsidRDefault="00EA7E3A" w:rsidP="00EA7E3A">
            <w:pPr>
              <w:rPr>
                <w:rFonts w:ascii="Arial" w:eastAsia="Times New Roman" w:hAnsi="Arial" w:cs="Arial"/>
                <w:i/>
                <w:sz w:val="20"/>
                <w:szCs w:val="20"/>
                <w:lang w:eastAsia="en-IE"/>
              </w:rPr>
            </w:pPr>
          </w:p>
          <w:p w:rsidR="00EA7E3A" w:rsidRPr="00811FB6" w:rsidRDefault="00EA7E3A" w:rsidP="00EA7E3A">
            <w:pPr>
              <w:rPr>
                <w:rFonts w:ascii="Arial" w:eastAsia="Times New Roman" w:hAnsi="Arial" w:cs="Arial"/>
                <w:i/>
                <w:sz w:val="20"/>
                <w:szCs w:val="20"/>
                <w:lang w:eastAsia="en-IE"/>
              </w:rPr>
            </w:pPr>
            <w:r w:rsidRPr="00811FB6">
              <w:rPr>
                <w:rFonts w:ascii="Arial" w:eastAsia="Times New Roman" w:hAnsi="Arial" w:cs="Arial"/>
                <w:i/>
                <w:sz w:val="20"/>
                <w:szCs w:val="20"/>
                <w:lang w:eastAsia="en-IE"/>
              </w:rPr>
              <w:t>In lieu of the full appointment diary, I would view the request filled if a list of campaigners / campaign groups, and organisations and companies who have met the CEO in the last 12 months and the dates which of any appointment(s) / meeting(s) was extracted from the full diary.</w:t>
            </w:r>
          </w:p>
          <w:p w:rsidR="00EA7E3A" w:rsidRPr="00811FB6" w:rsidRDefault="00EA7E3A" w:rsidP="00EA7E3A">
            <w:pPr>
              <w:rPr>
                <w:rFonts w:ascii="Arial" w:eastAsia="Times New Roman" w:hAnsi="Arial" w:cs="Arial"/>
                <w:i/>
                <w:sz w:val="20"/>
                <w:szCs w:val="20"/>
                <w:lang w:eastAsia="en-IE"/>
              </w:rPr>
            </w:pPr>
          </w:p>
          <w:p w:rsidR="00A528FD" w:rsidRPr="00811FB6" w:rsidRDefault="00EA7E3A" w:rsidP="00EA5682">
            <w:pPr>
              <w:rPr>
                <w:rFonts w:ascii="Arial" w:eastAsia="Times New Roman" w:hAnsi="Arial" w:cs="Arial"/>
                <w:i/>
                <w:sz w:val="20"/>
                <w:szCs w:val="20"/>
                <w:lang w:eastAsia="en-IE"/>
              </w:rPr>
            </w:pPr>
            <w:r w:rsidRPr="00811FB6">
              <w:rPr>
                <w:rFonts w:ascii="Arial" w:eastAsia="Times New Roman" w:hAnsi="Arial" w:cs="Arial"/>
                <w:i/>
                <w:sz w:val="20"/>
                <w:szCs w:val="20"/>
                <w:lang w:eastAsia="en-IE"/>
              </w:rPr>
              <w:t xml:space="preserve">Please note: As per the High Court ruling, Westwood Club -v- Information Commissioner &amp; </w:t>
            </w:r>
            <w:proofErr w:type="spellStart"/>
            <w:r w:rsidRPr="00811FB6">
              <w:rPr>
                <w:rFonts w:ascii="Arial" w:eastAsia="Times New Roman" w:hAnsi="Arial" w:cs="Arial"/>
                <w:i/>
                <w:sz w:val="20"/>
                <w:szCs w:val="20"/>
                <w:lang w:eastAsia="en-IE"/>
              </w:rPr>
              <w:t>anor</w:t>
            </w:r>
            <w:proofErr w:type="spellEnd"/>
            <w:r w:rsidRPr="00811FB6">
              <w:rPr>
                <w:rFonts w:ascii="Arial" w:eastAsia="Times New Roman" w:hAnsi="Arial" w:cs="Arial"/>
                <w:i/>
                <w:sz w:val="20"/>
                <w:szCs w:val="20"/>
                <w:lang w:eastAsia="en-IE"/>
              </w:rPr>
              <w:t xml:space="preserve"> [2014] IEHC 375 (15 July 2014),  if you are planning on refusing this request you must give reasoning why you are doing so. Copying the exemptions listed in act does not amount of giving your reasoning you must explain how your refusal is covered by one or more of the listed exemptions in the act.</w:t>
            </w:r>
          </w:p>
        </w:tc>
        <w:tc>
          <w:tcPr>
            <w:tcW w:w="1174" w:type="dxa"/>
            <w:vAlign w:val="center"/>
          </w:tcPr>
          <w:p w:rsidR="00A528FD" w:rsidRPr="00811FB6" w:rsidRDefault="0038414D" w:rsidP="00A528FD">
            <w:pPr>
              <w:jc w:val="center"/>
              <w:rPr>
                <w:rFonts w:ascii="Arial" w:hAnsi="Arial" w:cs="Arial"/>
                <w:sz w:val="20"/>
                <w:szCs w:val="20"/>
              </w:rPr>
            </w:pPr>
            <w:r w:rsidRPr="00811FB6">
              <w:rPr>
                <w:rFonts w:ascii="Arial" w:hAnsi="Arial" w:cs="Arial"/>
                <w:sz w:val="20"/>
                <w:szCs w:val="20"/>
              </w:rPr>
              <w:t>Grant</w:t>
            </w:r>
          </w:p>
        </w:tc>
        <w:tc>
          <w:tcPr>
            <w:tcW w:w="3260" w:type="dxa"/>
          </w:tcPr>
          <w:p w:rsidR="00060B02" w:rsidRPr="00811FB6" w:rsidRDefault="00063C94" w:rsidP="00A528FD">
            <w:pPr>
              <w:rPr>
                <w:rFonts w:ascii="Arial" w:hAnsi="Arial" w:cs="Arial"/>
                <w:sz w:val="20"/>
                <w:szCs w:val="20"/>
              </w:rPr>
            </w:pPr>
            <w:hyperlink r:id="rId5" w:history="1">
              <w:r w:rsidRPr="00811FB6">
                <w:rPr>
                  <w:rStyle w:val="Hyperlink"/>
                  <w:rFonts w:ascii="Arial" w:hAnsi="Arial" w:cs="Arial"/>
                  <w:sz w:val="20"/>
                  <w:szCs w:val="20"/>
                </w:rPr>
                <w:t>101\Reply FOI-2016-101.pdf</w:t>
              </w:r>
            </w:hyperlink>
          </w:p>
        </w:tc>
      </w:tr>
      <w:tr w:rsidR="00A528FD" w:rsidTr="00EA7E3A">
        <w:tc>
          <w:tcPr>
            <w:tcW w:w="1166" w:type="dxa"/>
            <w:vAlign w:val="center"/>
          </w:tcPr>
          <w:p w:rsidR="00C6466F" w:rsidRPr="00811FB6" w:rsidRDefault="00811FB6" w:rsidP="0038414D">
            <w:pPr>
              <w:jc w:val="center"/>
              <w:rPr>
                <w:rFonts w:ascii="Arial" w:hAnsi="Arial" w:cs="Arial"/>
                <w:sz w:val="20"/>
                <w:szCs w:val="20"/>
              </w:rPr>
            </w:pPr>
            <w:r w:rsidRPr="00811FB6">
              <w:rPr>
                <w:rFonts w:ascii="Arial" w:hAnsi="Arial" w:cs="Arial"/>
                <w:sz w:val="20"/>
                <w:szCs w:val="20"/>
              </w:rPr>
              <w:t>12/9/2016</w:t>
            </w:r>
          </w:p>
        </w:tc>
        <w:tc>
          <w:tcPr>
            <w:tcW w:w="1621" w:type="dxa"/>
            <w:vAlign w:val="center"/>
          </w:tcPr>
          <w:p w:rsidR="00A528FD" w:rsidRPr="00811FB6" w:rsidRDefault="00EA7E3A" w:rsidP="00A528FD">
            <w:pPr>
              <w:jc w:val="center"/>
              <w:rPr>
                <w:rFonts w:ascii="Arial" w:hAnsi="Arial" w:cs="Arial"/>
                <w:sz w:val="20"/>
                <w:szCs w:val="20"/>
              </w:rPr>
            </w:pPr>
            <w:r w:rsidRPr="00811FB6">
              <w:rPr>
                <w:rFonts w:ascii="Arial" w:hAnsi="Arial" w:cs="Arial"/>
                <w:sz w:val="20"/>
                <w:szCs w:val="20"/>
              </w:rPr>
              <w:t>FOI-2016-104</w:t>
            </w:r>
          </w:p>
        </w:tc>
        <w:tc>
          <w:tcPr>
            <w:tcW w:w="1274" w:type="dxa"/>
            <w:vAlign w:val="center"/>
          </w:tcPr>
          <w:p w:rsidR="00A528FD" w:rsidRPr="00811FB6" w:rsidRDefault="004B6E76" w:rsidP="00A528FD">
            <w:pPr>
              <w:jc w:val="center"/>
              <w:rPr>
                <w:rFonts w:ascii="Arial" w:hAnsi="Arial" w:cs="Arial"/>
                <w:sz w:val="20"/>
                <w:szCs w:val="20"/>
              </w:rPr>
            </w:pPr>
            <w:r w:rsidRPr="00811FB6">
              <w:rPr>
                <w:rFonts w:ascii="Arial" w:hAnsi="Arial" w:cs="Arial"/>
                <w:sz w:val="20"/>
                <w:szCs w:val="20"/>
              </w:rPr>
              <w:t>Journalist</w:t>
            </w:r>
          </w:p>
        </w:tc>
        <w:tc>
          <w:tcPr>
            <w:tcW w:w="7618" w:type="dxa"/>
          </w:tcPr>
          <w:p w:rsidR="00811FB6" w:rsidRPr="00811FB6" w:rsidRDefault="00811FB6" w:rsidP="00811FB6">
            <w:pPr>
              <w:spacing w:before="100" w:beforeAutospacing="1" w:after="100" w:afterAutospacing="1"/>
              <w:rPr>
                <w:rFonts w:ascii="Arial" w:hAnsi="Arial" w:cs="Arial"/>
                <w:i/>
                <w:sz w:val="20"/>
                <w:szCs w:val="20"/>
              </w:rPr>
            </w:pPr>
            <w:r w:rsidRPr="00811FB6">
              <w:rPr>
                <w:rFonts w:ascii="Arial" w:hAnsi="Arial" w:cs="Arial"/>
                <w:sz w:val="20"/>
                <w:szCs w:val="20"/>
              </w:rPr>
              <w:t>1</w:t>
            </w:r>
            <w:r w:rsidRPr="00811FB6">
              <w:rPr>
                <w:rFonts w:ascii="Arial" w:hAnsi="Arial" w:cs="Arial"/>
                <w:i/>
                <w:sz w:val="20"/>
                <w:szCs w:val="20"/>
              </w:rPr>
              <w:t>. Records of all contact between the RSA and the president of the district court in 2015 and 2016. Such records to include any communication related to the</w:t>
            </w:r>
            <w:r w:rsidRPr="00811FB6">
              <w:rPr>
                <w:rFonts w:ascii="Arial" w:hAnsi="Arial" w:cs="Arial"/>
                <w:i/>
                <w:sz w:val="20"/>
                <w:szCs w:val="20"/>
              </w:rPr>
              <w:t xml:space="preserve"> use of the poor box.</w:t>
            </w:r>
          </w:p>
          <w:p w:rsidR="00A528FD" w:rsidRPr="00811FB6" w:rsidRDefault="00811FB6" w:rsidP="00811FB6">
            <w:pPr>
              <w:spacing w:before="100" w:beforeAutospacing="1" w:after="100" w:afterAutospacing="1"/>
              <w:rPr>
                <w:rFonts w:ascii="Arial" w:hAnsi="Arial" w:cs="Arial"/>
                <w:i/>
                <w:sz w:val="20"/>
                <w:szCs w:val="20"/>
              </w:rPr>
            </w:pPr>
            <w:r w:rsidRPr="00811FB6">
              <w:rPr>
                <w:rFonts w:ascii="Arial" w:hAnsi="Arial" w:cs="Arial"/>
                <w:i/>
                <w:sz w:val="20"/>
                <w:szCs w:val="20"/>
              </w:rPr>
              <w:t xml:space="preserve"> </w:t>
            </w:r>
            <w:r w:rsidRPr="00811FB6">
              <w:rPr>
                <w:rFonts w:ascii="Arial" w:hAnsi="Arial" w:cs="Arial"/>
                <w:i/>
                <w:sz w:val="20"/>
                <w:szCs w:val="20"/>
              </w:rPr>
              <w:t>2. All records including correspondence, emails, guidance, both internal and with outside bodies including Drink Aware, related to the ending of the RSA association with the Drink Aware morning after campaign. To include records of all meet</w:t>
            </w:r>
            <w:r w:rsidRPr="00811FB6">
              <w:rPr>
                <w:rFonts w:ascii="Arial" w:hAnsi="Arial" w:cs="Arial"/>
                <w:i/>
                <w:sz w:val="20"/>
                <w:szCs w:val="20"/>
              </w:rPr>
              <w:t>ings with Drink Aware in 2016.</w:t>
            </w:r>
            <w:r w:rsidRPr="00811FB6">
              <w:rPr>
                <w:rFonts w:ascii="Arial" w:hAnsi="Arial" w:cs="Arial"/>
                <w:i/>
                <w:sz w:val="20"/>
                <w:szCs w:val="20"/>
              </w:rPr>
              <w:br/>
            </w:r>
            <w:r w:rsidRPr="00811FB6">
              <w:rPr>
                <w:rFonts w:ascii="Arial" w:hAnsi="Arial" w:cs="Arial"/>
                <w:i/>
                <w:sz w:val="20"/>
                <w:szCs w:val="20"/>
              </w:rPr>
              <w:br/>
              <w:t>3. A copy of the speed report and presentation delivered by Maggie Martin at the 2</w:t>
            </w:r>
            <w:r w:rsidRPr="00811FB6">
              <w:rPr>
                <w:rFonts w:ascii="Arial" w:hAnsi="Arial" w:cs="Arial"/>
                <w:i/>
                <w:sz w:val="20"/>
                <w:szCs w:val="20"/>
              </w:rPr>
              <w:t>016 conference on road safety.</w:t>
            </w:r>
            <w:r w:rsidRPr="00811FB6">
              <w:rPr>
                <w:rFonts w:ascii="Arial" w:hAnsi="Arial" w:cs="Arial"/>
                <w:i/>
                <w:sz w:val="20"/>
                <w:szCs w:val="20"/>
              </w:rPr>
              <w:br/>
            </w:r>
            <w:r w:rsidRPr="00811FB6">
              <w:rPr>
                <w:rFonts w:ascii="Arial" w:hAnsi="Arial" w:cs="Arial"/>
                <w:i/>
                <w:sz w:val="20"/>
                <w:szCs w:val="20"/>
              </w:rPr>
              <w:br/>
              <w:t>4. A copy of all surveys and research reports carried out by or on behalf of the RSA in 2015 and 2016. To include, if available, a report on times of day when road collisions take place, and any reports on driver attitudes to Garda enforcement.</w:t>
            </w:r>
            <w:r w:rsidRPr="00811FB6">
              <w:rPr>
                <w:rFonts w:ascii="Arial" w:hAnsi="Arial" w:cs="Arial"/>
                <w:i/>
                <w:sz w:val="20"/>
                <w:szCs w:val="20"/>
              </w:rPr>
              <w:br/>
            </w:r>
          </w:p>
        </w:tc>
        <w:tc>
          <w:tcPr>
            <w:tcW w:w="1174" w:type="dxa"/>
            <w:vAlign w:val="center"/>
          </w:tcPr>
          <w:p w:rsidR="00A528FD" w:rsidRPr="00811FB6" w:rsidRDefault="00A528FD" w:rsidP="00A528FD">
            <w:pPr>
              <w:jc w:val="center"/>
              <w:rPr>
                <w:rFonts w:ascii="Arial" w:hAnsi="Arial" w:cs="Arial"/>
                <w:sz w:val="20"/>
                <w:szCs w:val="20"/>
              </w:rPr>
            </w:pPr>
          </w:p>
        </w:tc>
        <w:tc>
          <w:tcPr>
            <w:tcW w:w="3260" w:type="dxa"/>
          </w:tcPr>
          <w:p w:rsidR="00A528FD" w:rsidRPr="00811FB6" w:rsidRDefault="00811FB6" w:rsidP="00A528FD">
            <w:pPr>
              <w:rPr>
                <w:rFonts w:ascii="Arial" w:hAnsi="Arial" w:cs="Arial"/>
                <w:sz w:val="20"/>
                <w:szCs w:val="20"/>
              </w:rPr>
            </w:pPr>
            <w:hyperlink r:id="rId6" w:history="1">
              <w:r w:rsidRPr="00811FB6">
                <w:rPr>
                  <w:rStyle w:val="Hyperlink"/>
                  <w:rFonts w:ascii="Arial" w:hAnsi="Arial" w:cs="Arial"/>
                  <w:sz w:val="20"/>
                  <w:szCs w:val="20"/>
                </w:rPr>
                <w:t>104\Reply FOI-2016-104.pdf</w:t>
              </w:r>
            </w:hyperlink>
            <w:hyperlink r:id="rId7" w:history="1">
              <w:r w:rsidRPr="00811FB6">
                <w:rPr>
                  <w:rStyle w:val="Hyperlink"/>
                  <w:rFonts w:ascii="Arial" w:hAnsi="Arial" w:cs="Arial"/>
                  <w:sz w:val="20"/>
                  <w:szCs w:val="20"/>
                </w:rPr>
                <w:t>104\Decision Schedule.pdf</w:t>
              </w:r>
            </w:hyperlink>
          </w:p>
        </w:tc>
      </w:tr>
      <w:tr w:rsidR="00A528FD" w:rsidTr="00EA7E3A">
        <w:tc>
          <w:tcPr>
            <w:tcW w:w="1166" w:type="dxa"/>
            <w:vAlign w:val="center"/>
          </w:tcPr>
          <w:p w:rsidR="00C6466F" w:rsidRPr="00811FB6" w:rsidRDefault="004B6E76" w:rsidP="0038414D">
            <w:pPr>
              <w:jc w:val="center"/>
              <w:rPr>
                <w:rFonts w:ascii="Arial" w:hAnsi="Arial" w:cs="Arial"/>
                <w:sz w:val="20"/>
                <w:szCs w:val="20"/>
              </w:rPr>
            </w:pPr>
            <w:r w:rsidRPr="00811FB6">
              <w:rPr>
                <w:rFonts w:ascii="Arial" w:hAnsi="Arial" w:cs="Arial"/>
                <w:sz w:val="20"/>
                <w:szCs w:val="20"/>
              </w:rPr>
              <w:t>12/9/2016</w:t>
            </w:r>
          </w:p>
        </w:tc>
        <w:tc>
          <w:tcPr>
            <w:tcW w:w="1621" w:type="dxa"/>
            <w:vAlign w:val="center"/>
          </w:tcPr>
          <w:p w:rsidR="00A528FD" w:rsidRPr="00811FB6" w:rsidRDefault="00EA7E3A" w:rsidP="00A528FD">
            <w:pPr>
              <w:jc w:val="center"/>
              <w:rPr>
                <w:rFonts w:ascii="Arial" w:hAnsi="Arial" w:cs="Arial"/>
                <w:sz w:val="20"/>
                <w:szCs w:val="20"/>
              </w:rPr>
            </w:pPr>
            <w:r w:rsidRPr="00811FB6">
              <w:rPr>
                <w:rFonts w:ascii="Arial" w:hAnsi="Arial" w:cs="Arial"/>
                <w:sz w:val="20"/>
                <w:szCs w:val="20"/>
              </w:rPr>
              <w:t>FOI-2016-105</w:t>
            </w:r>
          </w:p>
        </w:tc>
        <w:tc>
          <w:tcPr>
            <w:tcW w:w="1274" w:type="dxa"/>
            <w:vAlign w:val="center"/>
          </w:tcPr>
          <w:p w:rsidR="00A528FD" w:rsidRPr="00811FB6" w:rsidRDefault="0038414D" w:rsidP="00A528FD">
            <w:pPr>
              <w:jc w:val="center"/>
              <w:rPr>
                <w:rFonts w:ascii="Arial" w:hAnsi="Arial" w:cs="Arial"/>
                <w:sz w:val="20"/>
                <w:szCs w:val="20"/>
              </w:rPr>
            </w:pPr>
            <w:r w:rsidRPr="00811FB6">
              <w:rPr>
                <w:rFonts w:ascii="Arial" w:hAnsi="Arial" w:cs="Arial"/>
                <w:sz w:val="20"/>
                <w:szCs w:val="20"/>
              </w:rPr>
              <w:t>Journalist</w:t>
            </w:r>
          </w:p>
        </w:tc>
        <w:tc>
          <w:tcPr>
            <w:tcW w:w="7618" w:type="dxa"/>
          </w:tcPr>
          <w:p w:rsidR="00A528FD" w:rsidRPr="00811FB6" w:rsidRDefault="004B6E76" w:rsidP="00063C94">
            <w:pPr>
              <w:spacing w:before="100" w:beforeAutospacing="1" w:after="100" w:afterAutospacing="1"/>
              <w:rPr>
                <w:rFonts w:ascii="Arial" w:eastAsia="Times New Roman" w:hAnsi="Arial" w:cs="Arial"/>
                <w:i/>
                <w:sz w:val="20"/>
                <w:szCs w:val="20"/>
                <w:lang w:eastAsia="en-IE"/>
              </w:rPr>
            </w:pPr>
            <w:r w:rsidRPr="00811FB6">
              <w:rPr>
                <w:rFonts w:ascii="Arial" w:eastAsia="Times New Roman" w:hAnsi="Arial" w:cs="Arial"/>
                <w:i/>
                <w:sz w:val="20"/>
                <w:szCs w:val="20"/>
                <w:lang w:eastAsia="en-IE"/>
              </w:rPr>
              <w:t>What are the 10 streets in Ireland with the highest number of road accidents? Could I please get this information in order and with the number of crashes on each street since September 2015? </w:t>
            </w:r>
          </w:p>
        </w:tc>
        <w:tc>
          <w:tcPr>
            <w:tcW w:w="1174" w:type="dxa"/>
            <w:vAlign w:val="center"/>
          </w:tcPr>
          <w:p w:rsidR="00A528FD" w:rsidRPr="00811FB6" w:rsidRDefault="004B6E76" w:rsidP="00A528FD">
            <w:pPr>
              <w:jc w:val="center"/>
              <w:rPr>
                <w:rFonts w:ascii="Arial" w:hAnsi="Arial" w:cs="Arial"/>
                <w:sz w:val="20"/>
                <w:szCs w:val="20"/>
              </w:rPr>
            </w:pPr>
            <w:r w:rsidRPr="00811FB6">
              <w:rPr>
                <w:rFonts w:ascii="Arial" w:hAnsi="Arial" w:cs="Arial"/>
                <w:sz w:val="20"/>
                <w:szCs w:val="20"/>
              </w:rPr>
              <w:t>Refuse</w:t>
            </w:r>
          </w:p>
        </w:tc>
        <w:tc>
          <w:tcPr>
            <w:tcW w:w="3260" w:type="dxa"/>
          </w:tcPr>
          <w:p w:rsidR="00A528FD" w:rsidRPr="00811FB6" w:rsidRDefault="00063C94" w:rsidP="00A528FD">
            <w:pPr>
              <w:rPr>
                <w:rFonts w:ascii="Arial" w:hAnsi="Arial" w:cs="Arial"/>
                <w:sz w:val="20"/>
                <w:szCs w:val="20"/>
              </w:rPr>
            </w:pPr>
            <w:hyperlink r:id="rId8" w:history="1">
              <w:r w:rsidRPr="00811FB6">
                <w:rPr>
                  <w:rStyle w:val="Hyperlink"/>
                  <w:rFonts w:ascii="Arial" w:hAnsi="Arial" w:cs="Arial"/>
                  <w:sz w:val="20"/>
                  <w:szCs w:val="20"/>
                </w:rPr>
                <w:t>105\Reply FOI-2016-105.pdf</w:t>
              </w:r>
            </w:hyperlink>
          </w:p>
        </w:tc>
      </w:tr>
      <w:tr w:rsidR="00A528FD" w:rsidTr="00EA7E3A">
        <w:tc>
          <w:tcPr>
            <w:tcW w:w="1166" w:type="dxa"/>
            <w:vAlign w:val="center"/>
          </w:tcPr>
          <w:p w:rsidR="00C6466F" w:rsidRPr="00811FB6" w:rsidRDefault="004B6E76" w:rsidP="0038414D">
            <w:pPr>
              <w:jc w:val="center"/>
              <w:rPr>
                <w:rFonts w:ascii="Arial" w:hAnsi="Arial" w:cs="Arial"/>
                <w:sz w:val="20"/>
                <w:szCs w:val="20"/>
              </w:rPr>
            </w:pPr>
            <w:r w:rsidRPr="00811FB6">
              <w:rPr>
                <w:rFonts w:ascii="Arial" w:hAnsi="Arial" w:cs="Arial"/>
                <w:sz w:val="20"/>
                <w:szCs w:val="20"/>
              </w:rPr>
              <w:lastRenderedPageBreak/>
              <w:t>26/9/</w:t>
            </w:r>
            <w:r w:rsidR="0038414D" w:rsidRPr="00811FB6">
              <w:rPr>
                <w:rFonts w:ascii="Arial" w:hAnsi="Arial" w:cs="Arial"/>
                <w:sz w:val="20"/>
                <w:szCs w:val="20"/>
              </w:rPr>
              <w:t>2016</w:t>
            </w:r>
          </w:p>
        </w:tc>
        <w:tc>
          <w:tcPr>
            <w:tcW w:w="1621" w:type="dxa"/>
            <w:vAlign w:val="center"/>
          </w:tcPr>
          <w:p w:rsidR="00A528FD" w:rsidRPr="00811FB6" w:rsidRDefault="00EA7E3A" w:rsidP="00A528FD">
            <w:pPr>
              <w:jc w:val="center"/>
              <w:rPr>
                <w:rFonts w:ascii="Arial" w:hAnsi="Arial" w:cs="Arial"/>
                <w:sz w:val="20"/>
                <w:szCs w:val="20"/>
              </w:rPr>
            </w:pPr>
            <w:r w:rsidRPr="00811FB6">
              <w:rPr>
                <w:rFonts w:ascii="Arial" w:hAnsi="Arial" w:cs="Arial"/>
                <w:sz w:val="20"/>
                <w:szCs w:val="20"/>
              </w:rPr>
              <w:t>FOI-2016-107</w:t>
            </w:r>
          </w:p>
        </w:tc>
        <w:tc>
          <w:tcPr>
            <w:tcW w:w="1274" w:type="dxa"/>
            <w:vAlign w:val="center"/>
          </w:tcPr>
          <w:p w:rsidR="00A528FD" w:rsidRPr="00811FB6" w:rsidRDefault="0038414D" w:rsidP="00A528FD">
            <w:pPr>
              <w:jc w:val="center"/>
              <w:rPr>
                <w:rFonts w:ascii="Arial" w:hAnsi="Arial" w:cs="Arial"/>
                <w:sz w:val="20"/>
                <w:szCs w:val="20"/>
              </w:rPr>
            </w:pPr>
            <w:r w:rsidRPr="00811FB6">
              <w:rPr>
                <w:rFonts w:ascii="Arial" w:hAnsi="Arial" w:cs="Arial"/>
                <w:sz w:val="20"/>
                <w:szCs w:val="20"/>
              </w:rPr>
              <w:t>Member of Public</w:t>
            </w:r>
          </w:p>
        </w:tc>
        <w:tc>
          <w:tcPr>
            <w:tcW w:w="7618" w:type="dxa"/>
          </w:tcPr>
          <w:p w:rsidR="004B6E76" w:rsidRPr="00811FB6" w:rsidRDefault="004B6E76" w:rsidP="004B6E76">
            <w:pPr>
              <w:spacing w:after="160" w:line="259" w:lineRule="auto"/>
              <w:rPr>
                <w:rFonts w:ascii="Arial" w:hAnsi="Arial" w:cs="Arial"/>
                <w:i/>
                <w:sz w:val="20"/>
                <w:szCs w:val="20"/>
              </w:rPr>
            </w:pPr>
            <w:r w:rsidRPr="00811FB6">
              <w:rPr>
                <w:rFonts w:ascii="Arial" w:hAnsi="Arial" w:cs="Arial"/>
                <w:i/>
                <w:sz w:val="20"/>
                <w:szCs w:val="20"/>
              </w:rPr>
              <w:t xml:space="preserve">The information relates to the driving test centre in </w:t>
            </w:r>
            <w:proofErr w:type="spellStart"/>
            <w:r w:rsidRPr="00811FB6">
              <w:rPr>
                <w:rFonts w:ascii="Arial" w:hAnsi="Arial" w:cs="Arial"/>
                <w:i/>
                <w:sz w:val="20"/>
                <w:szCs w:val="20"/>
              </w:rPr>
              <w:t>Churchtown</w:t>
            </w:r>
            <w:proofErr w:type="spellEnd"/>
            <w:r w:rsidRPr="00811FB6">
              <w:rPr>
                <w:rFonts w:ascii="Arial" w:hAnsi="Arial" w:cs="Arial"/>
                <w:i/>
                <w:sz w:val="20"/>
                <w:szCs w:val="20"/>
              </w:rPr>
              <w:t>, Dublin 14. I request the following information:</w:t>
            </w:r>
          </w:p>
          <w:p w:rsidR="004B6E76" w:rsidRPr="00811FB6" w:rsidRDefault="004B6E76" w:rsidP="004B6E76">
            <w:pPr>
              <w:spacing w:after="160" w:line="259" w:lineRule="auto"/>
              <w:rPr>
                <w:rFonts w:ascii="Arial" w:hAnsi="Arial" w:cs="Arial"/>
                <w:i/>
                <w:sz w:val="20"/>
                <w:szCs w:val="20"/>
              </w:rPr>
            </w:pPr>
            <w:r w:rsidRPr="00811FB6">
              <w:rPr>
                <w:rFonts w:ascii="Arial" w:hAnsi="Arial" w:cs="Arial"/>
                <w:i/>
                <w:sz w:val="20"/>
                <w:szCs w:val="20"/>
              </w:rPr>
              <w:t>The number of persons who sat their test and pass rate for 2016 to date</w:t>
            </w:r>
          </w:p>
          <w:p w:rsidR="004B6E76" w:rsidRPr="00811FB6" w:rsidRDefault="004B6E76" w:rsidP="004B6E76">
            <w:pPr>
              <w:spacing w:after="160" w:line="259" w:lineRule="auto"/>
              <w:rPr>
                <w:rFonts w:ascii="Arial" w:hAnsi="Arial" w:cs="Arial"/>
                <w:i/>
                <w:sz w:val="20"/>
                <w:szCs w:val="20"/>
              </w:rPr>
            </w:pPr>
            <w:r w:rsidRPr="00811FB6">
              <w:rPr>
                <w:rFonts w:ascii="Arial" w:hAnsi="Arial" w:cs="Arial"/>
                <w:i/>
                <w:sz w:val="20"/>
                <w:szCs w:val="20"/>
              </w:rPr>
              <w:t>The number of persons who sat their test on Friday 23rd September 2016 and the number who passed</w:t>
            </w:r>
          </w:p>
          <w:p w:rsidR="004B6E76" w:rsidRPr="00811FB6" w:rsidRDefault="004B6E76" w:rsidP="004B6E76">
            <w:pPr>
              <w:spacing w:after="160" w:line="259" w:lineRule="auto"/>
              <w:rPr>
                <w:rFonts w:ascii="Arial" w:hAnsi="Arial" w:cs="Arial"/>
                <w:i/>
                <w:sz w:val="20"/>
                <w:szCs w:val="20"/>
              </w:rPr>
            </w:pPr>
            <w:r w:rsidRPr="00811FB6">
              <w:rPr>
                <w:rFonts w:ascii="Arial" w:hAnsi="Arial" w:cs="Arial"/>
                <w:i/>
                <w:sz w:val="20"/>
                <w:szCs w:val="20"/>
              </w:rPr>
              <w:t>The pass rate for tester “</w:t>
            </w:r>
            <w:r w:rsidRPr="00811FB6">
              <w:rPr>
                <w:rFonts w:ascii="Arial" w:hAnsi="Arial" w:cs="Arial"/>
                <w:b/>
                <w:i/>
                <w:sz w:val="20"/>
                <w:szCs w:val="20"/>
              </w:rPr>
              <w:t xml:space="preserve">named driver tester” </w:t>
            </w:r>
            <w:r w:rsidRPr="00811FB6">
              <w:rPr>
                <w:rFonts w:ascii="Arial" w:hAnsi="Arial" w:cs="Arial"/>
                <w:i/>
                <w:sz w:val="20"/>
                <w:szCs w:val="20"/>
              </w:rPr>
              <w:t>for 2014, 2015 and 2016</w:t>
            </w:r>
          </w:p>
          <w:p w:rsidR="00A528FD" w:rsidRPr="00811FB6" w:rsidRDefault="004B6E76" w:rsidP="00063C94">
            <w:pPr>
              <w:spacing w:after="160" w:line="259" w:lineRule="auto"/>
              <w:rPr>
                <w:rFonts w:ascii="Arial" w:hAnsi="Arial" w:cs="Arial"/>
                <w:i/>
                <w:sz w:val="20"/>
                <w:szCs w:val="20"/>
              </w:rPr>
            </w:pPr>
            <w:r w:rsidRPr="00811FB6">
              <w:rPr>
                <w:rFonts w:ascii="Arial" w:hAnsi="Arial" w:cs="Arial"/>
                <w:i/>
                <w:sz w:val="20"/>
                <w:szCs w:val="20"/>
              </w:rPr>
              <w:t xml:space="preserve">The pass rate for </w:t>
            </w:r>
            <w:r w:rsidR="00B13713" w:rsidRPr="00811FB6">
              <w:rPr>
                <w:rFonts w:ascii="Arial" w:hAnsi="Arial" w:cs="Arial"/>
                <w:b/>
                <w:i/>
                <w:sz w:val="20"/>
                <w:szCs w:val="20"/>
              </w:rPr>
              <w:t>“</w:t>
            </w:r>
            <w:r w:rsidRPr="00811FB6">
              <w:rPr>
                <w:rFonts w:ascii="Arial" w:hAnsi="Arial" w:cs="Arial"/>
                <w:b/>
                <w:i/>
                <w:sz w:val="20"/>
                <w:szCs w:val="20"/>
              </w:rPr>
              <w:t xml:space="preserve">named driver tester” </w:t>
            </w:r>
            <w:r w:rsidRPr="00811FB6">
              <w:rPr>
                <w:rFonts w:ascii="Arial" w:hAnsi="Arial" w:cs="Arial"/>
                <w:i/>
                <w:sz w:val="20"/>
                <w:szCs w:val="20"/>
              </w:rPr>
              <w:t>for Friday 23rd September 2016</w:t>
            </w:r>
          </w:p>
        </w:tc>
        <w:tc>
          <w:tcPr>
            <w:tcW w:w="1174" w:type="dxa"/>
            <w:vAlign w:val="center"/>
          </w:tcPr>
          <w:p w:rsidR="00A528FD" w:rsidRPr="00811FB6" w:rsidRDefault="00B13713" w:rsidP="00A528FD">
            <w:pPr>
              <w:jc w:val="center"/>
              <w:rPr>
                <w:rFonts w:ascii="Arial" w:hAnsi="Arial" w:cs="Arial"/>
                <w:sz w:val="20"/>
                <w:szCs w:val="20"/>
              </w:rPr>
            </w:pPr>
            <w:r w:rsidRPr="00811FB6">
              <w:rPr>
                <w:rFonts w:ascii="Arial" w:hAnsi="Arial" w:cs="Arial"/>
                <w:sz w:val="20"/>
                <w:szCs w:val="20"/>
              </w:rPr>
              <w:t>Part Grant</w:t>
            </w:r>
          </w:p>
        </w:tc>
        <w:tc>
          <w:tcPr>
            <w:tcW w:w="3260" w:type="dxa"/>
          </w:tcPr>
          <w:p w:rsidR="00A528FD" w:rsidRPr="00811FB6" w:rsidRDefault="00063C94" w:rsidP="00A528FD">
            <w:pPr>
              <w:rPr>
                <w:rFonts w:ascii="Arial" w:hAnsi="Arial" w:cs="Arial"/>
                <w:sz w:val="20"/>
                <w:szCs w:val="20"/>
              </w:rPr>
            </w:pPr>
            <w:hyperlink r:id="rId9" w:history="1">
              <w:r w:rsidRPr="00811FB6">
                <w:rPr>
                  <w:rStyle w:val="Hyperlink"/>
                  <w:rFonts w:ascii="Arial" w:hAnsi="Arial" w:cs="Arial"/>
                  <w:sz w:val="20"/>
                  <w:szCs w:val="20"/>
                </w:rPr>
                <w:t>107\Re</w:t>
              </w:r>
              <w:r w:rsidRPr="00811FB6">
                <w:rPr>
                  <w:rStyle w:val="Hyperlink"/>
                  <w:rFonts w:ascii="Arial" w:hAnsi="Arial" w:cs="Arial"/>
                  <w:sz w:val="20"/>
                  <w:szCs w:val="20"/>
                </w:rPr>
                <w:t>ply FOI-2016-107.pdf</w:t>
              </w:r>
            </w:hyperlink>
          </w:p>
        </w:tc>
      </w:tr>
      <w:tr w:rsidR="00A528FD" w:rsidTr="00EA7E3A">
        <w:tc>
          <w:tcPr>
            <w:tcW w:w="1166" w:type="dxa"/>
            <w:vAlign w:val="center"/>
          </w:tcPr>
          <w:p w:rsidR="00C6466F" w:rsidRPr="00811FB6" w:rsidRDefault="00023896" w:rsidP="0038414D">
            <w:pPr>
              <w:jc w:val="center"/>
              <w:rPr>
                <w:rFonts w:ascii="Arial" w:hAnsi="Arial" w:cs="Arial"/>
                <w:sz w:val="20"/>
                <w:szCs w:val="20"/>
              </w:rPr>
            </w:pPr>
            <w:r w:rsidRPr="00811FB6">
              <w:rPr>
                <w:rFonts w:ascii="Arial" w:hAnsi="Arial" w:cs="Arial"/>
                <w:sz w:val="20"/>
                <w:szCs w:val="20"/>
              </w:rPr>
              <w:t>28/9/</w:t>
            </w:r>
            <w:r w:rsidR="0038414D" w:rsidRPr="00811FB6">
              <w:rPr>
                <w:rFonts w:ascii="Arial" w:hAnsi="Arial" w:cs="Arial"/>
                <w:sz w:val="20"/>
                <w:szCs w:val="20"/>
              </w:rPr>
              <w:t>2016</w:t>
            </w:r>
          </w:p>
        </w:tc>
        <w:tc>
          <w:tcPr>
            <w:tcW w:w="1621" w:type="dxa"/>
            <w:vAlign w:val="center"/>
          </w:tcPr>
          <w:p w:rsidR="00A528FD" w:rsidRPr="00811FB6" w:rsidRDefault="00EA7E3A" w:rsidP="00A528FD">
            <w:pPr>
              <w:jc w:val="center"/>
              <w:rPr>
                <w:rFonts w:ascii="Arial" w:hAnsi="Arial" w:cs="Arial"/>
                <w:sz w:val="20"/>
                <w:szCs w:val="20"/>
              </w:rPr>
            </w:pPr>
            <w:r w:rsidRPr="00811FB6">
              <w:rPr>
                <w:rFonts w:ascii="Arial" w:hAnsi="Arial" w:cs="Arial"/>
                <w:sz w:val="20"/>
                <w:szCs w:val="20"/>
              </w:rPr>
              <w:t>FOI-2016-110</w:t>
            </w:r>
          </w:p>
        </w:tc>
        <w:tc>
          <w:tcPr>
            <w:tcW w:w="1274" w:type="dxa"/>
            <w:vAlign w:val="center"/>
          </w:tcPr>
          <w:p w:rsidR="00A528FD" w:rsidRPr="00811FB6" w:rsidRDefault="00023896" w:rsidP="00A528FD">
            <w:pPr>
              <w:jc w:val="center"/>
              <w:rPr>
                <w:rFonts w:ascii="Arial" w:hAnsi="Arial" w:cs="Arial"/>
                <w:sz w:val="20"/>
                <w:szCs w:val="20"/>
              </w:rPr>
            </w:pPr>
            <w:r w:rsidRPr="00811FB6">
              <w:rPr>
                <w:rFonts w:ascii="Arial" w:hAnsi="Arial" w:cs="Arial"/>
                <w:sz w:val="20"/>
                <w:szCs w:val="20"/>
              </w:rPr>
              <w:t>Member of Public</w:t>
            </w:r>
          </w:p>
        </w:tc>
        <w:tc>
          <w:tcPr>
            <w:tcW w:w="7618" w:type="dxa"/>
          </w:tcPr>
          <w:p w:rsidR="00A528FD" w:rsidRPr="00811FB6" w:rsidRDefault="00023896" w:rsidP="00A528FD">
            <w:pPr>
              <w:rPr>
                <w:rFonts w:ascii="Arial" w:hAnsi="Arial" w:cs="Arial"/>
                <w:i/>
                <w:sz w:val="20"/>
                <w:szCs w:val="20"/>
              </w:rPr>
            </w:pPr>
            <w:r w:rsidRPr="00811FB6">
              <w:rPr>
                <w:rFonts w:ascii="Arial" w:eastAsia="Times New Roman" w:hAnsi="Arial" w:cs="Arial"/>
                <w:i/>
                <w:sz w:val="20"/>
                <w:szCs w:val="20"/>
                <w:lang w:eastAsia="en-IE"/>
              </w:rPr>
              <w:t>Can you please provide a list of the names of each Bulk Personal Dataset held or controlled by the RSA, and, for each dataset:</w:t>
            </w:r>
            <w:r w:rsidRPr="00811FB6">
              <w:rPr>
                <w:rFonts w:ascii="Arial" w:eastAsia="Times New Roman" w:hAnsi="Arial" w:cs="Arial"/>
                <w:i/>
                <w:sz w:val="20"/>
                <w:szCs w:val="20"/>
                <w:lang w:eastAsia="en-IE"/>
              </w:rPr>
              <w:br/>
            </w:r>
            <w:r w:rsidRPr="00811FB6">
              <w:rPr>
                <w:rFonts w:ascii="Arial" w:eastAsia="Times New Roman" w:hAnsi="Arial" w:cs="Arial"/>
                <w:i/>
                <w:sz w:val="20"/>
                <w:szCs w:val="20"/>
                <w:lang w:eastAsia="en-IE"/>
              </w:rPr>
              <w:br/>
              <w:t>a) the purposes for which the dataset is held,</w:t>
            </w:r>
            <w:r w:rsidRPr="00811FB6">
              <w:rPr>
                <w:rFonts w:ascii="Arial" w:eastAsia="Times New Roman" w:hAnsi="Arial" w:cs="Arial"/>
                <w:i/>
                <w:sz w:val="20"/>
                <w:szCs w:val="20"/>
                <w:lang w:eastAsia="en-IE"/>
              </w:rPr>
              <w:br/>
              <w:t>b) the size of the dataset (in terms of either gigabytes of disk space, or number of individuals, or both),</w:t>
            </w:r>
            <w:r w:rsidRPr="00811FB6">
              <w:rPr>
                <w:rFonts w:ascii="Arial" w:eastAsia="Times New Roman" w:hAnsi="Arial" w:cs="Arial"/>
                <w:i/>
                <w:sz w:val="20"/>
                <w:szCs w:val="20"/>
                <w:lang w:eastAsia="en-IE"/>
              </w:rPr>
              <w:br/>
              <w:t>c) how many copies of the dataset are in existence in the department, and the source of that figure (</w:t>
            </w:r>
            <w:proofErr w:type="spellStart"/>
            <w:r w:rsidRPr="00811FB6">
              <w:rPr>
                <w:rFonts w:ascii="Arial" w:eastAsia="Times New Roman" w:hAnsi="Arial" w:cs="Arial"/>
                <w:i/>
                <w:sz w:val="20"/>
                <w:szCs w:val="20"/>
                <w:lang w:eastAsia="en-IE"/>
              </w:rPr>
              <w:t>ie</w:t>
            </w:r>
            <w:proofErr w:type="spellEnd"/>
            <w:r w:rsidRPr="00811FB6">
              <w:rPr>
                <w:rFonts w:ascii="Arial" w:eastAsia="Times New Roman" w:hAnsi="Arial" w:cs="Arial"/>
                <w:i/>
                <w:sz w:val="20"/>
                <w:szCs w:val="20"/>
                <w:lang w:eastAsia="en-IE"/>
              </w:rPr>
              <w:t xml:space="preserve"> whether that figure is as a result of copy control measures, a comprehensive audit, or is an estimate).</w:t>
            </w:r>
            <w:r w:rsidRPr="00811FB6">
              <w:rPr>
                <w:rFonts w:ascii="Arial" w:eastAsia="Times New Roman" w:hAnsi="Arial" w:cs="Arial"/>
                <w:i/>
                <w:sz w:val="20"/>
                <w:szCs w:val="20"/>
                <w:lang w:eastAsia="en-IE"/>
              </w:rPr>
              <w:br/>
            </w:r>
            <w:r w:rsidRPr="00811FB6">
              <w:rPr>
                <w:rFonts w:ascii="Arial" w:eastAsia="Times New Roman" w:hAnsi="Arial" w:cs="Arial"/>
                <w:i/>
                <w:sz w:val="20"/>
                <w:szCs w:val="20"/>
                <w:lang w:eastAsia="en-IE"/>
              </w:rPr>
              <w:br/>
              <w:t>If any part of the above is not held for any particular dataset, it is sufficient to say that that part is unknown.</w:t>
            </w:r>
            <w:r w:rsidRPr="00811FB6">
              <w:rPr>
                <w:rFonts w:ascii="Arial" w:eastAsia="Times New Roman" w:hAnsi="Arial" w:cs="Arial"/>
                <w:i/>
                <w:sz w:val="20"/>
                <w:szCs w:val="20"/>
                <w:lang w:eastAsia="en-IE"/>
              </w:rPr>
              <w:br/>
            </w:r>
            <w:r w:rsidRPr="00811FB6">
              <w:rPr>
                <w:rFonts w:ascii="Arial" w:eastAsia="Times New Roman" w:hAnsi="Arial" w:cs="Arial"/>
                <w:i/>
                <w:sz w:val="20"/>
                <w:szCs w:val="20"/>
                <w:lang w:eastAsia="en-IE"/>
              </w:rPr>
              <w:br/>
              <w:t>By "bulk personal dataset" I mean any collection containing personal data related to a significant number of individuals (one hundred or more) and "personal data" has the meaning as in section 1 of the Data Protection Acts.</w:t>
            </w:r>
            <w:r w:rsidRPr="00811FB6">
              <w:rPr>
                <w:rFonts w:ascii="Arial" w:eastAsia="Times New Roman" w:hAnsi="Arial" w:cs="Arial"/>
                <w:i/>
                <w:sz w:val="20"/>
                <w:szCs w:val="20"/>
                <w:lang w:eastAsia="en-IE"/>
              </w:rPr>
              <w:br/>
            </w:r>
          </w:p>
        </w:tc>
        <w:tc>
          <w:tcPr>
            <w:tcW w:w="1174" w:type="dxa"/>
            <w:vAlign w:val="center"/>
          </w:tcPr>
          <w:p w:rsidR="00A528FD" w:rsidRPr="00811FB6" w:rsidRDefault="0038414D" w:rsidP="00A528FD">
            <w:pPr>
              <w:jc w:val="center"/>
              <w:rPr>
                <w:rFonts w:ascii="Arial" w:hAnsi="Arial" w:cs="Arial"/>
                <w:sz w:val="20"/>
                <w:szCs w:val="20"/>
              </w:rPr>
            </w:pPr>
            <w:r w:rsidRPr="00811FB6">
              <w:rPr>
                <w:rFonts w:ascii="Arial" w:hAnsi="Arial" w:cs="Arial"/>
                <w:sz w:val="20"/>
                <w:szCs w:val="20"/>
              </w:rPr>
              <w:t>Part Grant</w:t>
            </w:r>
          </w:p>
        </w:tc>
        <w:tc>
          <w:tcPr>
            <w:tcW w:w="3260" w:type="dxa"/>
          </w:tcPr>
          <w:p w:rsidR="00A528FD" w:rsidRPr="00811FB6" w:rsidRDefault="00063C94" w:rsidP="00A528FD">
            <w:pPr>
              <w:rPr>
                <w:rFonts w:ascii="Arial" w:hAnsi="Arial" w:cs="Arial"/>
                <w:sz w:val="20"/>
                <w:szCs w:val="20"/>
              </w:rPr>
            </w:pPr>
            <w:hyperlink r:id="rId10" w:history="1">
              <w:r w:rsidRPr="00811FB6">
                <w:rPr>
                  <w:rStyle w:val="Hyperlink"/>
                  <w:rFonts w:ascii="Arial" w:hAnsi="Arial" w:cs="Arial"/>
                  <w:sz w:val="20"/>
                  <w:szCs w:val="20"/>
                </w:rPr>
                <w:t>110\Reply FO</w:t>
              </w:r>
              <w:r w:rsidRPr="00811FB6">
                <w:rPr>
                  <w:rStyle w:val="Hyperlink"/>
                  <w:rFonts w:ascii="Arial" w:hAnsi="Arial" w:cs="Arial"/>
                  <w:sz w:val="20"/>
                  <w:szCs w:val="20"/>
                </w:rPr>
                <w:t>I-2016-110.pd</w:t>
              </w:r>
              <w:bookmarkStart w:id="0" w:name="_GoBack"/>
              <w:bookmarkEnd w:id="0"/>
              <w:r w:rsidRPr="00811FB6">
                <w:rPr>
                  <w:rStyle w:val="Hyperlink"/>
                  <w:rFonts w:ascii="Arial" w:hAnsi="Arial" w:cs="Arial"/>
                  <w:sz w:val="20"/>
                  <w:szCs w:val="20"/>
                </w:rPr>
                <w:t>f</w:t>
              </w:r>
            </w:hyperlink>
          </w:p>
        </w:tc>
      </w:tr>
    </w:tbl>
    <w:p w:rsidR="00A528FD" w:rsidRDefault="00A528FD"/>
    <w:p w:rsidR="00A528FD" w:rsidRDefault="00A528FD"/>
    <w:sectPr w:rsidR="00A528FD" w:rsidSect="00A528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E73"/>
    <w:multiLevelType w:val="multilevel"/>
    <w:tmpl w:val="13DA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ADB"/>
    <w:multiLevelType w:val="hybridMultilevel"/>
    <w:tmpl w:val="61708496"/>
    <w:lvl w:ilvl="0" w:tplc="E66081C8">
      <w:start w:val="1"/>
      <w:numFmt w:val="decimal"/>
      <w:lvlText w:val="%1."/>
      <w:lvlJc w:val="left"/>
      <w:pPr>
        <w:ind w:left="644" w:hanging="360"/>
      </w:pPr>
      <w:rPr>
        <w:rFonts w:ascii="Arial" w:eastAsiaTheme="minorHAnsi" w:hAnsi="Arial" w:cs="Arial"/>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431E1D2E"/>
    <w:multiLevelType w:val="multilevel"/>
    <w:tmpl w:val="693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E642E"/>
    <w:multiLevelType w:val="multilevel"/>
    <w:tmpl w:val="E504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E36B1"/>
    <w:multiLevelType w:val="multilevel"/>
    <w:tmpl w:val="E7B0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73233"/>
    <w:multiLevelType w:val="multilevel"/>
    <w:tmpl w:val="1152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5E56FB"/>
    <w:multiLevelType w:val="hybridMultilevel"/>
    <w:tmpl w:val="5420A3A6"/>
    <w:lvl w:ilvl="0" w:tplc="B4862C3C">
      <w:start w:val="1"/>
      <w:numFmt w:val="decimal"/>
      <w:lvlText w:val="%1)"/>
      <w:lvlJc w:val="left"/>
      <w:pPr>
        <w:ind w:left="1087" w:hanging="36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FD"/>
    <w:rsid w:val="0001285A"/>
    <w:rsid w:val="00023896"/>
    <w:rsid w:val="000241E3"/>
    <w:rsid w:val="00060B02"/>
    <w:rsid w:val="00063C94"/>
    <w:rsid w:val="001B2A3A"/>
    <w:rsid w:val="00210E7D"/>
    <w:rsid w:val="0038414D"/>
    <w:rsid w:val="004B6E76"/>
    <w:rsid w:val="0057253B"/>
    <w:rsid w:val="005D2575"/>
    <w:rsid w:val="006C04A5"/>
    <w:rsid w:val="00811FB6"/>
    <w:rsid w:val="00984854"/>
    <w:rsid w:val="00A528FD"/>
    <w:rsid w:val="00A5606F"/>
    <w:rsid w:val="00B13713"/>
    <w:rsid w:val="00BF6E00"/>
    <w:rsid w:val="00C6466F"/>
    <w:rsid w:val="00D90643"/>
    <w:rsid w:val="00E1546F"/>
    <w:rsid w:val="00E55A1D"/>
    <w:rsid w:val="00EA5682"/>
    <w:rsid w:val="00EA7E3A"/>
    <w:rsid w:val="00FA58CD"/>
    <w:rsid w:val="00FD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BFDE-B5A1-4B1E-BA09-E91D852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643"/>
    <w:rPr>
      <w:color w:val="0563C1" w:themeColor="hyperlink"/>
      <w:u w:val="single"/>
    </w:rPr>
  </w:style>
  <w:style w:type="character" w:styleId="FollowedHyperlink">
    <w:name w:val="FollowedHyperlink"/>
    <w:basedOn w:val="DefaultParagraphFont"/>
    <w:uiPriority w:val="99"/>
    <w:semiHidden/>
    <w:unhideWhenUsed/>
    <w:rsid w:val="00D90643"/>
    <w:rPr>
      <w:color w:val="954F72" w:themeColor="followedHyperlink"/>
      <w:u w:val="single"/>
    </w:rPr>
  </w:style>
  <w:style w:type="paragraph" w:styleId="BalloonText">
    <w:name w:val="Balloon Text"/>
    <w:basedOn w:val="Normal"/>
    <w:link w:val="BalloonTextChar"/>
    <w:uiPriority w:val="99"/>
    <w:semiHidden/>
    <w:unhideWhenUsed/>
    <w:rsid w:val="00C64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6F"/>
    <w:rPr>
      <w:rFonts w:ascii="Segoe UI" w:hAnsi="Segoe UI" w:cs="Segoe UI"/>
      <w:sz w:val="18"/>
      <w:szCs w:val="18"/>
    </w:rPr>
  </w:style>
  <w:style w:type="paragraph" w:customStyle="1" w:styleId="Default">
    <w:name w:val="Default"/>
    <w:rsid w:val="00EA56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6481">
      <w:bodyDiv w:val="1"/>
      <w:marLeft w:val="0"/>
      <w:marRight w:val="0"/>
      <w:marTop w:val="0"/>
      <w:marBottom w:val="0"/>
      <w:divBdr>
        <w:top w:val="none" w:sz="0" w:space="0" w:color="auto"/>
        <w:left w:val="none" w:sz="0" w:space="0" w:color="auto"/>
        <w:bottom w:val="none" w:sz="0" w:space="0" w:color="auto"/>
        <w:right w:val="none" w:sz="0" w:space="0" w:color="auto"/>
      </w:divBdr>
    </w:div>
    <w:div w:id="494299571">
      <w:bodyDiv w:val="1"/>
      <w:marLeft w:val="0"/>
      <w:marRight w:val="0"/>
      <w:marTop w:val="0"/>
      <w:marBottom w:val="0"/>
      <w:divBdr>
        <w:top w:val="none" w:sz="0" w:space="0" w:color="auto"/>
        <w:left w:val="none" w:sz="0" w:space="0" w:color="auto"/>
        <w:bottom w:val="none" w:sz="0" w:space="0" w:color="auto"/>
        <w:right w:val="none" w:sz="0" w:space="0" w:color="auto"/>
      </w:divBdr>
    </w:div>
    <w:div w:id="733746540">
      <w:bodyDiv w:val="1"/>
      <w:marLeft w:val="0"/>
      <w:marRight w:val="0"/>
      <w:marTop w:val="0"/>
      <w:marBottom w:val="0"/>
      <w:divBdr>
        <w:top w:val="none" w:sz="0" w:space="0" w:color="auto"/>
        <w:left w:val="none" w:sz="0" w:space="0" w:color="auto"/>
        <w:bottom w:val="none" w:sz="0" w:space="0" w:color="auto"/>
        <w:right w:val="none" w:sz="0" w:space="0" w:color="auto"/>
      </w:divBdr>
    </w:div>
    <w:div w:id="787969896">
      <w:bodyDiv w:val="1"/>
      <w:marLeft w:val="0"/>
      <w:marRight w:val="0"/>
      <w:marTop w:val="0"/>
      <w:marBottom w:val="0"/>
      <w:divBdr>
        <w:top w:val="none" w:sz="0" w:space="0" w:color="auto"/>
        <w:left w:val="none" w:sz="0" w:space="0" w:color="auto"/>
        <w:bottom w:val="none" w:sz="0" w:space="0" w:color="auto"/>
        <w:right w:val="none" w:sz="0" w:space="0" w:color="auto"/>
      </w:divBdr>
    </w:div>
    <w:div w:id="851528969">
      <w:bodyDiv w:val="1"/>
      <w:marLeft w:val="0"/>
      <w:marRight w:val="0"/>
      <w:marTop w:val="0"/>
      <w:marBottom w:val="0"/>
      <w:divBdr>
        <w:top w:val="none" w:sz="0" w:space="0" w:color="auto"/>
        <w:left w:val="none" w:sz="0" w:space="0" w:color="auto"/>
        <w:bottom w:val="none" w:sz="0" w:space="0" w:color="auto"/>
        <w:right w:val="none" w:sz="0" w:space="0" w:color="auto"/>
      </w:divBdr>
    </w:div>
    <w:div w:id="988945897">
      <w:bodyDiv w:val="1"/>
      <w:marLeft w:val="0"/>
      <w:marRight w:val="0"/>
      <w:marTop w:val="0"/>
      <w:marBottom w:val="0"/>
      <w:divBdr>
        <w:top w:val="none" w:sz="0" w:space="0" w:color="auto"/>
        <w:left w:val="none" w:sz="0" w:space="0" w:color="auto"/>
        <w:bottom w:val="none" w:sz="0" w:space="0" w:color="auto"/>
        <w:right w:val="none" w:sz="0" w:space="0" w:color="auto"/>
      </w:divBdr>
    </w:div>
    <w:div w:id="1225529188">
      <w:bodyDiv w:val="1"/>
      <w:marLeft w:val="0"/>
      <w:marRight w:val="0"/>
      <w:marTop w:val="0"/>
      <w:marBottom w:val="0"/>
      <w:divBdr>
        <w:top w:val="none" w:sz="0" w:space="0" w:color="auto"/>
        <w:left w:val="none" w:sz="0" w:space="0" w:color="auto"/>
        <w:bottom w:val="none" w:sz="0" w:space="0" w:color="auto"/>
        <w:right w:val="none" w:sz="0" w:space="0" w:color="auto"/>
      </w:divBdr>
    </w:div>
    <w:div w:id="1367833729">
      <w:bodyDiv w:val="1"/>
      <w:marLeft w:val="0"/>
      <w:marRight w:val="0"/>
      <w:marTop w:val="0"/>
      <w:marBottom w:val="0"/>
      <w:divBdr>
        <w:top w:val="none" w:sz="0" w:space="0" w:color="auto"/>
        <w:left w:val="none" w:sz="0" w:space="0" w:color="auto"/>
        <w:bottom w:val="none" w:sz="0" w:space="0" w:color="auto"/>
        <w:right w:val="none" w:sz="0" w:space="0" w:color="auto"/>
      </w:divBdr>
    </w:div>
    <w:div w:id="1487939003">
      <w:bodyDiv w:val="1"/>
      <w:marLeft w:val="0"/>
      <w:marRight w:val="0"/>
      <w:marTop w:val="0"/>
      <w:marBottom w:val="0"/>
      <w:divBdr>
        <w:top w:val="none" w:sz="0" w:space="0" w:color="auto"/>
        <w:left w:val="none" w:sz="0" w:space="0" w:color="auto"/>
        <w:bottom w:val="none" w:sz="0" w:space="0" w:color="auto"/>
        <w:right w:val="none" w:sz="0" w:space="0" w:color="auto"/>
      </w:divBdr>
    </w:div>
    <w:div w:id="1824661205">
      <w:bodyDiv w:val="1"/>
      <w:marLeft w:val="0"/>
      <w:marRight w:val="0"/>
      <w:marTop w:val="0"/>
      <w:marBottom w:val="0"/>
      <w:divBdr>
        <w:top w:val="none" w:sz="0" w:space="0" w:color="auto"/>
        <w:left w:val="none" w:sz="0" w:space="0" w:color="auto"/>
        <w:bottom w:val="none" w:sz="0" w:space="0" w:color="auto"/>
        <w:right w:val="none" w:sz="0" w:space="0" w:color="auto"/>
      </w:divBdr>
    </w:div>
    <w:div w:id="18361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5/Reply%20FOI-2016-105.pdf" TargetMode="External"/><Relationship Id="rId3" Type="http://schemas.openxmlformats.org/officeDocument/2006/relationships/settings" Target="settings.xml"/><Relationship Id="rId7" Type="http://schemas.openxmlformats.org/officeDocument/2006/relationships/hyperlink" Target="104/Decision%20Schedu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4/Reply%20FOI-2016-104.pdf" TargetMode="External"/><Relationship Id="rId11" Type="http://schemas.openxmlformats.org/officeDocument/2006/relationships/fontTable" Target="fontTable.xml"/><Relationship Id="rId5" Type="http://schemas.openxmlformats.org/officeDocument/2006/relationships/hyperlink" Target="101/Reply%20FOI-2016-101.pdf" TargetMode="External"/><Relationship Id="rId10" Type="http://schemas.openxmlformats.org/officeDocument/2006/relationships/hyperlink" Target="110/Reply%20FOI-2016-110.pdf" TargetMode="External"/><Relationship Id="rId4" Type="http://schemas.openxmlformats.org/officeDocument/2006/relationships/webSettings" Target="webSettings.xml"/><Relationship Id="rId9" Type="http://schemas.openxmlformats.org/officeDocument/2006/relationships/hyperlink" Target="107/Reply%20FOI-2016-1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Kennedy</dc:creator>
  <cp:keywords/>
  <dc:description/>
  <cp:lastModifiedBy>Eamonn Kennedy</cp:lastModifiedBy>
  <cp:revision>3</cp:revision>
  <cp:lastPrinted>2017-02-03T10:06:00Z</cp:lastPrinted>
  <dcterms:created xsi:type="dcterms:W3CDTF">2017-03-07T16:58:00Z</dcterms:created>
  <dcterms:modified xsi:type="dcterms:W3CDTF">2017-03-10T10:04:00Z</dcterms:modified>
</cp:coreProperties>
</file>