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13" w:type="dxa"/>
        <w:jc w:val="center"/>
        <w:tblBorders>
          <w:insideH w:val="single" w:sz="6" w:space="0" w:color="auto"/>
          <w:insideV w:val="single" w:sz="6" w:space="0" w:color="auto"/>
        </w:tblBorders>
        <w:tblLook w:val="04A0" w:firstRow="1" w:lastRow="0" w:firstColumn="1" w:lastColumn="0" w:noHBand="0" w:noVBand="1"/>
      </w:tblPr>
      <w:tblGrid>
        <w:gridCol w:w="1217"/>
        <w:gridCol w:w="1618"/>
        <w:gridCol w:w="1274"/>
        <w:gridCol w:w="7584"/>
        <w:gridCol w:w="1173"/>
        <w:gridCol w:w="3247"/>
      </w:tblGrid>
      <w:tr w:rsidR="00D90643" w:rsidRPr="00BD2128" w:rsidTr="00775F5F">
        <w:trPr>
          <w:jc w:val="center"/>
        </w:trPr>
        <w:tc>
          <w:tcPr>
            <w:tcW w:w="1217" w:type="dxa"/>
            <w:shd w:val="clear" w:color="auto" w:fill="DEEAF6" w:themeFill="accent1" w:themeFillTint="33"/>
            <w:vAlign w:val="center"/>
          </w:tcPr>
          <w:p w:rsidR="00A528FD" w:rsidRPr="00BD2128" w:rsidRDefault="00A528FD" w:rsidP="00775F5F">
            <w:pPr>
              <w:jc w:val="center"/>
              <w:rPr>
                <w:rFonts w:ascii="Arial" w:hAnsi="Arial" w:cs="Arial"/>
                <w:b/>
                <w:sz w:val="20"/>
                <w:szCs w:val="20"/>
              </w:rPr>
            </w:pPr>
            <w:bookmarkStart w:id="0" w:name="_GoBack"/>
            <w:bookmarkEnd w:id="0"/>
            <w:r w:rsidRPr="00BD2128">
              <w:rPr>
                <w:rFonts w:ascii="Arial" w:hAnsi="Arial" w:cs="Arial"/>
                <w:b/>
                <w:sz w:val="20"/>
                <w:szCs w:val="20"/>
              </w:rPr>
              <w:t>Date of Request</w:t>
            </w:r>
          </w:p>
        </w:tc>
        <w:tc>
          <w:tcPr>
            <w:tcW w:w="1618" w:type="dxa"/>
            <w:shd w:val="clear" w:color="auto" w:fill="DEEAF6" w:themeFill="accent1" w:themeFillTint="33"/>
            <w:vAlign w:val="center"/>
          </w:tcPr>
          <w:p w:rsidR="00A528FD" w:rsidRPr="00BD2128" w:rsidRDefault="00A528FD" w:rsidP="00775F5F">
            <w:pPr>
              <w:jc w:val="center"/>
              <w:rPr>
                <w:rFonts w:ascii="Arial" w:hAnsi="Arial" w:cs="Arial"/>
                <w:b/>
                <w:sz w:val="20"/>
                <w:szCs w:val="20"/>
              </w:rPr>
            </w:pPr>
            <w:r w:rsidRPr="00BD2128">
              <w:rPr>
                <w:rFonts w:ascii="Arial" w:hAnsi="Arial" w:cs="Arial"/>
                <w:b/>
                <w:sz w:val="20"/>
                <w:szCs w:val="20"/>
              </w:rPr>
              <w:t>Reference Number</w:t>
            </w:r>
          </w:p>
        </w:tc>
        <w:tc>
          <w:tcPr>
            <w:tcW w:w="1274" w:type="dxa"/>
            <w:shd w:val="clear" w:color="auto" w:fill="DEEAF6" w:themeFill="accent1" w:themeFillTint="33"/>
            <w:vAlign w:val="center"/>
          </w:tcPr>
          <w:p w:rsidR="00A528FD" w:rsidRPr="00BD2128" w:rsidRDefault="00A528FD" w:rsidP="00775F5F">
            <w:pPr>
              <w:jc w:val="center"/>
              <w:rPr>
                <w:rFonts w:ascii="Arial" w:hAnsi="Arial" w:cs="Arial"/>
                <w:b/>
                <w:sz w:val="20"/>
                <w:szCs w:val="20"/>
              </w:rPr>
            </w:pPr>
            <w:r w:rsidRPr="00BD2128">
              <w:rPr>
                <w:rFonts w:ascii="Arial" w:hAnsi="Arial" w:cs="Arial"/>
                <w:b/>
                <w:sz w:val="20"/>
                <w:szCs w:val="20"/>
              </w:rPr>
              <w:t>Requester</w:t>
            </w:r>
          </w:p>
        </w:tc>
        <w:tc>
          <w:tcPr>
            <w:tcW w:w="7584" w:type="dxa"/>
            <w:shd w:val="clear" w:color="auto" w:fill="DEEAF6" w:themeFill="accent1" w:themeFillTint="33"/>
            <w:vAlign w:val="center"/>
          </w:tcPr>
          <w:p w:rsidR="00A528FD" w:rsidRPr="00BD2128" w:rsidRDefault="00A528FD" w:rsidP="00775F5F">
            <w:pPr>
              <w:jc w:val="center"/>
              <w:rPr>
                <w:rFonts w:ascii="Arial" w:hAnsi="Arial" w:cs="Arial"/>
                <w:b/>
                <w:sz w:val="20"/>
                <w:szCs w:val="20"/>
              </w:rPr>
            </w:pPr>
            <w:r w:rsidRPr="00BD2128">
              <w:rPr>
                <w:rFonts w:ascii="Arial" w:hAnsi="Arial" w:cs="Arial"/>
                <w:b/>
                <w:sz w:val="20"/>
                <w:szCs w:val="20"/>
              </w:rPr>
              <w:t>Material Requested</w:t>
            </w:r>
          </w:p>
        </w:tc>
        <w:tc>
          <w:tcPr>
            <w:tcW w:w="1173" w:type="dxa"/>
            <w:shd w:val="clear" w:color="auto" w:fill="DEEAF6" w:themeFill="accent1" w:themeFillTint="33"/>
            <w:vAlign w:val="center"/>
          </w:tcPr>
          <w:p w:rsidR="00A528FD" w:rsidRPr="00BD2128" w:rsidRDefault="00A528FD" w:rsidP="00775F5F">
            <w:pPr>
              <w:jc w:val="center"/>
              <w:rPr>
                <w:rFonts w:ascii="Arial" w:hAnsi="Arial" w:cs="Arial"/>
                <w:b/>
                <w:sz w:val="20"/>
                <w:szCs w:val="20"/>
              </w:rPr>
            </w:pPr>
            <w:r w:rsidRPr="00BD2128">
              <w:rPr>
                <w:rFonts w:ascii="Arial" w:hAnsi="Arial" w:cs="Arial"/>
                <w:b/>
                <w:sz w:val="20"/>
                <w:szCs w:val="20"/>
              </w:rPr>
              <w:t>Decision</w:t>
            </w:r>
          </w:p>
        </w:tc>
        <w:tc>
          <w:tcPr>
            <w:tcW w:w="3247" w:type="dxa"/>
            <w:shd w:val="clear" w:color="auto" w:fill="DEEAF6" w:themeFill="accent1" w:themeFillTint="33"/>
            <w:vAlign w:val="center"/>
          </w:tcPr>
          <w:p w:rsidR="00A528FD" w:rsidRPr="00BD2128" w:rsidRDefault="00A528FD" w:rsidP="00775F5F">
            <w:pPr>
              <w:jc w:val="center"/>
              <w:rPr>
                <w:rFonts w:ascii="Arial" w:hAnsi="Arial" w:cs="Arial"/>
                <w:b/>
                <w:sz w:val="20"/>
                <w:szCs w:val="20"/>
              </w:rPr>
            </w:pPr>
            <w:r w:rsidRPr="00BD2128">
              <w:rPr>
                <w:rFonts w:ascii="Arial" w:hAnsi="Arial" w:cs="Arial"/>
                <w:b/>
                <w:sz w:val="20"/>
                <w:szCs w:val="20"/>
              </w:rPr>
              <w:t>Reply</w:t>
            </w:r>
          </w:p>
        </w:tc>
      </w:tr>
      <w:tr w:rsidR="00A528FD" w:rsidRPr="00BD2128" w:rsidTr="00BD2128">
        <w:trPr>
          <w:jc w:val="center"/>
        </w:trPr>
        <w:tc>
          <w:tcPr>
            <w:tcW w:w="1217" w:type="dxa"/>
            <w:vAlign w:val="center"/>
          </w:tcPr>
          <w:p w:rsidR="00A528FD" w:rsidRPr="00BD2128" w:rsidRDefault="00635B4D" w:rsidP="00BD2128">
            <w:pPr>
              <w:jc w:val="center"/>
              <w:rPr>
                <w:rFonts w:ascii="Arial" w:hAnsi="Arial" w:cs="Arial"/>
                <w:sz w:val="20"/>
                <w:szCs w:val="20"/>
              </w:rPr>
            </w:pPr>
            <w:r w:rsidRPr="00BD2128">
              <w:rPr>
                <w:rFonts w:ascii="Arial" w:hAnsi="Arial" w:cs="Arial"/>
                <w:sz w:val="20"/>
                <w:szCs w:val="20"/>
              </w:rPr>
              <w:t>4/10/2016</w:t>
            </w:r>
          </w:p>
        </w:tc>
        <w:tc>
          <w:tcPr>
            <w:tcW w:w="1618" w:type="dxa"/>
            <w:vAlign w:val="center"/>
          </w:tcPr>
          <w:p w:rsidR="00A528FD" w:rsidRPr="00BD2128" w:rsidRDefault="003C1CA0" w:rsidP="00BD2128">
            <w:pPr>
              <w:jc w:val="center"/>
              <w:rPr>
                <w:rFonts w:ascii="Arial" w:hAnsi="Arial" w:cs="Arial"/>
                <w:sz w:val="20"/>
                <w:szCs w:val="20"/>
              </w:rPr>
            </w:pPr>
            <w:r w:rsidRPr="00BD2128">
              <w:rPr>
                <w:rFonts w:ascii="Arial" w:hAnsi="Arial" w:cs="Arial"/>
                <w:sz w:val="20"/>
                <w:szCs w:val="20"/>
              </w:rPr>
              <w:t>FOI-2016-113</w:t>
            </w:r>
          </w:p>
        </w:tc>
        <w:tc>
          <w:tcPr>
            <w:tcW w:w="1274" w:type="dxa"/>
            <w:vAlign w:val="center"/>
          </w:tcPr>
          <w:p w:rsidR="00A528FD" w:rsidRPr="00BD2128" w:rsidRDefault="00635B4D" w:rsidP="00BD2128">
            <w:pPr>
              <w:jc w:val="center"/>
              <w:rPr>
                <w:rFonts w:ascii="Arial" w:hAnsi="Arial" w:cs="Arial"/>
                <w:sz w:val="20"/>
                <w:szCs w:val="20"/>
              </w:rPr>
            </w:pPr>
            <w:r w:rsidRPr="00BD2128">
              <w:rPr>
                <w:rFonts w:ascii="Arial" w:hAnsi="Arial" w:cs="Arial"/>
                <w:sz w:val="20"/>
                <w:szCs w:val="20"/>
              </w:rPr>
              <w:t>Journalist</w:t>
            </w:r>
          </w:p>
        </w:tc>
        <w:tc>
          <w:tcPr>
            <w:tcW w:w="7584" w:type="dxa"/>
          </w:tcPr>
          <w:p w:rsidR="00A528FD" w:rsidRPr="00BD2128" w:rsidRDefault="006F6738" w:rsidP="00BD2128">
            <w:pPr>
              <w:rPr>
                <w:rFonts w:ascii="Arial" w:hAnsi="Arial" w:cs="Arial"/>
                <w:i/>
                <w:sz w:val="20"/>
                <w:szCs w:val="20"/>
              </w:rPr>
            </w:pPr>
            <w:r w:rsidRPr="00BD2128">
              <w:rPr>
                <w:rFonts w:ascii="Arial" w:hAnsi="Arial" w:cs="Arial"/>
                <w:i/>
                <w:sz w:val="20"/>
                <w:szCs w:val="20"/>
              </w:rPr>
              <w:t>information on the death of learner drivers, both accompanied and unaccompanied between 2012-2015</w:t>
            </w:r>
          </w:p>
        </w:tc>
        <w:tc>
          <w:tcPr>
            <w:tcW w:w="1173" w:type="dxa"/>
            <w:vAlign w:val="center"/>
          </w:tcPr>
          <w:p w:rsidR="00A528FD" w:rsidRPr="00BD2128" w:rsidRDefault="006F6738" w:rsidP="006F6738">
            <w:pPr>
              <w:jc w:val="center"/>
              <w:rPr>
                <w:rFonts w:ascii="Arial" w:hAnsi="Arial" w:cs="Arial"/>
                <w:sz w:val="20"/>
                <w:szCs w:val="20"/>
              </w:rPr>
            </w:pPr>
            <w:r w:rsidRPr="00BD2128">
              <w:rPr>
                <w:rFonts w:ascii="Arial" w:eastAsia="Times New Roman" w:hAnsi="Arial" w:cs="Arial"/>
                <w:sz w:val="20"/>
                <w:szCs w:val="20"/>
                <w:lang w:eastAsia="en-IE"/>
              </w:rPr>
              <w:t xml:space="preserve">Part </w:t>
            </w:r>
            <w:r w:rsidR="00A528FD" w:rsidRPr="00BD2128">
              <w:rPr>
                <w:rFonts w:ascii="Arial" w:eastAsia="Times New Roman" w:hAnsi="Arial" w:cs="Arial"/>
                <w:sz w:val="20"/>
                <w:szCs w:val="20"/>
                <w:lang w:eastAsia="en-IE"/>
              </w:rPr>
              <w:t>Grant</w:t>
            </w:r>
          </w:p>
        </w:tc>
        <w:tc>
          <w:tcPr>
            <w:tcW w:w="3247" w:type="dxa"/>
          </w:tcPr>
          <w:p w:rsidR="00A528FD" w:rsidRPr="00BD2128" w:rsidRDefault="00D15490" w:rsidP="00775F5F">
            <w:pPr>
              <w:rPr>
                <w:rFonts w:ascii="Arial" w:hAnsi="Arial" w:cs="Arial"/>
                <w:sz w:val="20"/>
                <w:szCs w:val="20"/>
              </w:rPr>
            </w:pPr>
            <w:hyperlink r:id="rId5" w:history="1">
              <w:r w:rsidR="00775F5F" w:rsidRPr="00775F5F">
                <w:rPr>
                  <w:rStyle w:val="Hyperlink"/>
                  <w:rFonts w:ascii="Arial" w:hAnsi="Arial" w:cs="Arial"/>
                  <w:sz w:val="20"/>
                  <w:szCs w:val="20"/>
                </w:rPr>
                <w:t>113\FOI-2016-113 Reply.pdf</w:t>
              </w:r>
            </w:hyperlink>
          </w:p>
        </w:tc>
      </w:tr>
      <w:tr w:rsidR="00A528FD" w:rsidRPr="00BD2128" w:rsidTr="00BD2128">
        <w:trPr>
          <w:jc w:val="center"/>
        </w:trPr>
        <w:tc>
          <w:tcPr>
            <w:tcW w:w="1217" w:type="dxa"/>
            <w:vAlign w:val="center"/>
          </w:tcPr>
          <w:p w:rsidR="00A528FD" w:rsidRPr="00BD2128" w:rsidRDefault="00635B4D" w:rsidP="00BD2128">
            <w:pPr>
              <w:jc w:val="center"/>
              <w:rPr>
                <w:rFonts w:ascii="Arial" w:hAnsi="Arial" w:cs="Arial"/>
                <w:sz w:val="20"/>
                <w:szCs w:val="20"/>
              </w:rPr>
            </w:pPr>
            <w:r w:rsidRPr="00BD2128">
              <w:rPr>
                <w:rFonts w:ascii="Arial" w:hAnsi="Arial" w:cs="Arial"/>
                <w:sz w:val="20"/>
                <w:szCs w:val="20"/>
              </w:rPr>
              <w:t>4/10/2016</w:t>
            </w:r>
          </w:p>
        </w:tc>
        <w:tc>
          <w:tcPr>
            <w:tcW w:w="1618" w:type="dxa"/>
            <w:vAlign w:val="center"/>
          </w:tcPr>
          <w:p w:rsidR="00A528FD" w:rsidRPr="00BD2128" w:rsidRDefault="003C1CA0" w:rsidP="00BD2128">
            <w:pPr>
              <w:jc w:val="center"/>
              <w:rPr>
                <w:rFonts w:ascii="Arial" w:hAnsi="Arial" w:cs="Arial"/>
                <w:sz w:val="20"/>
                <w:szCs w:val="20"/>
              </w:rPr>
            </w:pPr>
            <w:r w:rsidRPr="00BD2128">
              <w:rPr>
                <w:rFonts w:ascii="Arial" w:hAnsi="Arial" w:cs="Arial"/>
                <w:sz w:val="20"/>
                <w:szCs w:val="20"/>
              </w:rPr>
              <w:t>FOI-2016-114</w:t>
            </w:r>
          </w:p>
        </w:tc>
        <w:tc>
          <w:tcPr>
            <w:tcW w:w="1274" w:type="dxa"/>
            <w:vAlign w:val="center"/>
          </w:tcPr>
          <w:p w:rsidR="00A528FD" w:rsidRPr="00BD2128" w:rsidRDefault="00635B4D" w:rsidP="00BD2128">
            <w:pPr>
              <w:jc w:val="center"/>
              <w:rPr>
                <w:rFonts w:ascii="Arial" w:hAnsi="Arial" w:cs="Arial"/>
                <w:sz w:val="20"/>
                <w:szCs w:val="20"/>
              </w:rPr>
            </w:pPr>
            <w:r w:rsidRPr="00BD2128">
              <w:rPr>
                <w:rFonts w:ascii="Arial" w:hAnsi="Arial" w:cs="Arial"/>
                <w:sz w:val="20"/>
                <w:szCs w:val="20"/>
              </w:rPr>
              <w:t>Business</w:t>
            </w:r>
          </w:p>
        </w:tc>
        <w:tc>
          <w:tcPr>
            <w:tcW w:w="7584" w:type="dxa"/>
          </w:tcPr>
          <w:p w:rsidR="00A528FD" w:rsidRPr="00BD2128" w:rsidRDefault="006F6738" w:rsidP="00BD2128">
            <w:pPr>
              <w:rPr>
                <w:rFonts w:ascii="Arial" w:hAnsi="Arial" w:cs="Arial"/>
                <w:i/>
                <w:sz w:val="20"/>
                <w:szCs w:val="20"/>
              </w:rPr>
            </w:pPr>
            <w:r w:rsidRPr="00BD2128">
              <w:rPr>
                <w:rFonts w:ascii="Arial" w:eastAsia="Times New Roman" w:hAnsi="Arial" w:cs="Arial"/>
                <w:i/>
                <w:sz w:val="20"/>
                <w:szCs w:val="20"/>
                <w:lang w:val="en-US"/>
              </w:rPr>
              <w:t>what percentage of Essential Driver Training (E.D.T.) lessons was completed by the Aviva Driving School in 2015</w:t>
            </w:r>
          </w:p>
        </w:tc>
        <w:tc>
          <w:tcPr>
            <w:tcW w:w="1173" w:type="dxa"/>
            <w:vAlign w:val="center"/>
          </w:tcPr>
          <w:p w:rsidR="00A528FD" w:rsidRPr="00BD2128" w:rsidRDefault="006F6738" w:rsidP="006F6738">
            <w:pPr>
              <w:jc w:val="center"/>
              <w:rPr>
                <w:rFonts w:ascii="Arial" w:hAnsi="Arial" w:cs="Arial"/>
                <w:sz w:val="20"/>
                <w:szCs w:val="20"/>
              </w:rPr>
            </w:pPr>
            <w:r w:rsidRPr="00BD2128">
              <w:rPr>
                <w:rFonts w:ascii="Arial" w:eastAsia="Times New Roman" w:hAnsi="Arial" w:cs="Arial"/>
                <w:sz w:val="20"/>
                <w:szCs w:val="20"/>
                <w:lang w:eastAsia="en-IE"/>
              </w:rPr>
              <w:t>Refuse</w:t>
            </w:r>
          </w:p>
        </w:tc>
        <w:tc>
          <w:tcPr>
            <w:tcW w:w="3247" w:type="dxa"/>
          </w:tcPr>
          <w:p w:rsidR="00A528FD" w:rsidRPr="00BD2128" w:rsidRDefault="00D15490" w:rsidP="00775F5F">
            <w:pPr>
              <w:rPr>
                <w:rFonts w:ascii="Arial" w:hAnsi="Arial" w:cs="Arial"/>
                <w:sz w:val="20"/>
                <w:szCs w:val="20"/>
              </w:rPr>
            </w:pPr>
            <w:hyperlink r:id="rId6" w:history="1">
              <w:r w:rsidR="00775F5F" w:rsidRPr="00775F5F">
                <w:rPr>
                  <w:rStyle w:val="Hyperlink"/>
                  <w:rFonts w:ascii="Arial" w:hAnsi="Arial" w:cs="Arial"/>
                  <w:sz w:val="20"/>
                  <w:szCs w:val="20"/>
                </w:rPr>
                <w:t>114\Reply FOI-2016-114.pdf</w:t>
              </w:r>
            </w:hyperlink>
          </w:p>
        </w:tc>
      </w:tr>
      <w:tr w:rsidR="00A528FD" w:rsidRPr="00BD2128" w:rsidTr="00BD2128">
        <w:trPr>
          <w:jc w:val="center"/>
        </w:trPr>
        <w:tc>
          <w:tcPr>
            <w:tcW w:w="1217" w:type="dxa"/>
            <w:vAlign w:val="center"/>
          </w:tcPr>
          <w:p w:rsidR="00A528FD" w:rsidRPr="00BD2128" w:rsidRDefault="00635B4D" w:rsidP="00BD2128">
            <w:pPr>
              <w:jc w:val="center"/>
              <w:rPr>
                <w:rFonts w:ascii="Arial" w:hAnsi="Arial" w:cs="Arial"/>
                <w:sz w:val="20"/>
                <w:szCs w:val="20"/>
              </w:rPr>
            </w:pPr>
            <w:r w:rsidRPr="00BD2128">
              <w:rPr>
                <w:rFonts w:ascii="Arial" w:hAnsi="Arial" w:cs="Arial"/>
                <w:sz w:val="20"/>
                <w:szCs w:val="20"/>
              </w:rPr>
              <w:t>5/10/2016</w:t>
            </w:r>
          </w:p>
        </w:tc>
        <w:tc>
          <w:tcPr>
            <w:tcW w:w="1618" w:type="dxa"/>
            <w:vAlign w:val="center"/>
          </w:tcPr>
          <w:p w:rsidR="00A528FD" w:rsidRPr="00BD2128" w:rsidRDefault="003C1CA0" w:rsidP="00BD2128">
            <w:pPr>
              <w:jc w:val="center"/>
              <w:rPr>
                <w:rFonts w:ascii="Arial" w:hAnsi="Arial" w:cs="Arial"/>
                <w:sz w:val="20"/>
                <w:szCs w:val="20"/>
              </w:rPr>
            </w:pPr>
            <w:r w:rsidRPr="00BD2128">
              <w:rPr>
                <w:rFonts w:ascii="Arial" w:hAnsi="Arial" w:cs="Arial"/>
                <w:sz w:val="20"/>
                <w:szCs w:val="20"/>
              </w:rPr>
              <w:t>FOI-2016-115</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Member of Public</w:t>
            </w:r>
          </w:p>
        </w:tc>
        <w:tc>
          <w:tcPr>
            <w:tcW w:w="7584" w:type="dxa"/>
          </w:tcPr>
          <w:p w:rsidR="006F6738" w:rsidRPr="006F6738" w:rsidRDefault="006F6738" w:rsidP="00BD2128">
            <w:pPr>
              <w:autoSpaceDE w:val="0"/>
              <w:autoSpaceDN w:val="0"/>
              <w:adjustRightInd w:val="0"/>
              <w:rPr>
                <w:rFonts w:ascii="Arial" w:eastAsia="Times New Roman" w:hAnsi="Arial" w:cs="Arial"/>
                <w:i/>
                <w:sz w:val="20"/>
                <w:szCs w:val="20"/>
                <w:lang w:val="en-US"/>
              </w:rPr>
            </w:pPr>
            <w:r w:rsidRPr="006F6738">
              <w:rPr>
                <w:rFonts w:ascii="Arial" w:eastAsia="Times New Roman" w:hAnsi="Arial" w:cs="Arial"/>
                <w:i/>
                <w:sz w:val="20"/>
                <w:szCs w:val="20"/>
                <w:lang w:val="en-US"/>
              </w:rPr>
              <w:t>(1) annual report (and catalogue) for the last two years</w:t>
            </w:r>
          </w:p>
          <w:p w:rsidR="006F6738" w:rsidRPr="006F6738" w:rsidRDefault="006F6738" w:rsidP="00BD2128">
            <w:pPr>
              <w:autoSpaceDE w:val="0"/>
              <w:autoSpaceDN w:val="0"/>
              <w:adjustRightInd w:val="0"/>
              <w:rPr>
                <w:rFonts w:ascii="Arial" w:eastAsia="Times New Roman" w:hAnsi="Arial" w:cs="Arial"/>
                <w:i/>
                <w:sz w:val="20"/>
                <w:szCs w:val="20"/>
                <w:lang w:val="en-US"/>
              </w:rPr>
            </w:pPr>
            <w:r w:rsidRPr="006F6738">
              <w:rPr>
                <w:rFonts w:ascii="Arial" w:eastAsia="Times New Roman" w:hAnsi="Arial" w:cs="Arial"/>
                <w:i/>
                <w:sz w:val="20"/>
                <w:szCs w:val="20"/>
                <w:lang w:val="en-US"/>
              </w:rPr>
              <w:t xml:space="preserve">(2) available data showing </w:t>
            </w:r>
          </w:p>
          <w:p w:rsidR="006F6738" w:rsidRPr="006F6738" w:rsidRDefault="00BD2128" w:rsidP="00BD2128">
            <w:pPr>
              <w:autoSpaceDE w:val="0"/>
              <w:autoSpaceDN w:val="0"/>
              <w:adjustRightInd w:val="0"/>
              <w:contextualSpacing/>
              <w:rPr>
                <w:rFonts w:ascii="Arial" w:eastAsia="Times New Roman" w:hAnsi="Arial" w:cs="Arial"/>
                <w:i/>
                <w:sz w:val="20"/>
                <w:szCs w:val="20"/>
                <w:lang w:val="en-US"/>
              </w:rPr>
            </w:pPr>
            <w:r>
              <w:rPr>
                <w:rFonts w:ascii="Arial" w:eastAsia="Times New Roman" w:hAnsi="Arial" w:cs="Arial"/>
                <w:i/>
                <w:sz w:val="20"/>
                <w:szCs w:val="20"/>
                <w:lang w:val="en-US"/>
              </w:rPr>
              <w:t xml:space="preserve">             </w:t>
            </w:r>
            <w:r w:rsidR="006F6738" w:rsidRPr="006F6738">
              <w:rPr>
                <w:rFonts w:ascii="Arial" w:eastAsia="Times New Roman" w:hAnsi="Arial" w:cs="Arial"/>
                <w:i/>
                <w:sz w:val="20"/>
                <w:szCs w:val="20"/>
                <w:lang w:val="en-US"/>
              </w:rPr>
              <w:t>(a) effects of alcohol on driving</w:t>
            </w:r>
          </w:p>
          <w:p w:rsidR="006F6738" w:rsidRPr="006F6738" w:rsidRDefault="00BD2128" w:rsidP="00BD2128">
            <w:pPr>
              <w:autoSpaceDE w:val="0"/>
              <w:autoSpaceDN w:val="0"/>
              <w:adjustRightInd w:val="0"/>
              <w:contextualSpacing/>
              <w:rPr>
                <w:rFonts w:ascii="Arial" w:eastAsia="Times New Roman" w:hAnsi="Arial" w:cs="Arial"/>
                <w:i/>
                <w:sz w:val="20"/>
                <w:szCs w:val="20"/>
                <w:lang w:val="en-US"/>
              </w:rPr>
            </w:pPr>
            <w:r>
              <w:rPr>
                <w:rFonts w:ascii="Arial" w:eastAsia="Times New Roman" w:hAnsi="Arial" w:cs="Arial"/>
                <w:i/>
                <w:sz w:val="20"/>
                <w:szCs w:val="20"/>
                <w:lang w:val="en-US"/>
              </w:rPr>
              <w:t xml:space="preserve">             </w:t>
            </w:r>
            <w:r w:rsidR="006F6738" w:rsidRPr="006F6738">
              <w:rPr>
                <w:rFonts w:ascii="Arial" w:eastAsia="Times New Roman" w:hAnsi="Arial" w:cs="Arial"/>
                <w:i/>
                <w:sz w:val="20"/>
                <w:szCs w:val="20"/>
                <w:lang w:val="en-US"/>
              </w:rPr>
              <w:t>(b) effects of drugs on driving</w:t>
            </w:r>
          </w:p>
          <w:p w:rsidR="006F6738" w:rsidRPr="006F6738" w:rsidRDefault="00BD2128" w:rsidP="00BD2128">
            <w:pPr>
              <w:autoSpaceDE w:val="0"/>
              <w:autoSpaceDN w:val="0"/>
              <w:adjustRightInd w:val="0"/>
              <w:rPr>
                <w:rFonts w:ascii="Arial" w:eastAsia="Times New Roman" w:hAnsi="Arial" w:cs="Arial"/>
                <w:i/>
                <w:sz w:val="20"/>
                <w:szCs w:val="20"/>
                <w:lang w:val="en-US"/>
              </w:rPr>
            </w:pPr>
            <w:r>
              <w:rPr>
                <w:rFonts w:ascii="Arial" w:eastAsia="Times New Roman" w:hAnsi="Arial" w:cs="Arial"/>
                <w:i/>
                <w:sz w:val="20"/>
                <w:szCs w:val="20"/>
                <w:lang w:val="en-US"/>
              </w:rPr>
              <w:t xml:space="preserve">             </w:t>
            </w:r>
            <w:r w:rsidR="006F6738" w:rsidRPr="006F6738">
              <w:rPr>
                <w:rFonts w:ascii="Arial" w:eastAsia="Times New Roman" w:hAnsi="Arial" w:cs="Arial"/>
                <w:i/>
                <w:sz w:val="20"/>
                <w:szCs w:val="20"/>
                <w:lang w:val="en-US"/>
              </w:rPr>
              <w:t>(c) effects of speeding on driving</w:t>
            </w:r>
          </w:p>
          <w:p w:rsidR="006F6738" w:rsidRPr="006F6738" w:rsidRDefault="006F6738" w:rsidP="00BD2128">
            <w:pPr>
              <w:autoSpaceDE w:val="0"/>
              <w:autoSpaceDN w:val="0"/>
              <w:adjustRightInd w:val="0"/>
              <w:rPr>
                <w:rFonts w:ascii="Arial" w:eastAsia="Times New Roman" w:hAnsi="Arial" w:cs="Arial"/>
                <w:i/>
                <w:sz w:val="20"/>
                <w:szCs w:val="20"/>
                <w:lang w:val="en-US"/>
              </w:rPr>
            </w:pPr>
            <w:r w:rsidRPr="006F6738">
              <w:rPr>
                <w:rFonts w:ascii="Arial" w:eastAsia="Times New Roman" w:hAnsi="Arial" w:cs="Arial"/>
                <w:i/>
                <w:sz w:val="20"/>
                <w:szCs w:val="20"/>
                <w:lang w:val="en-US"/>
              </w:rPr>
              <w:t>(3) statistical data for people killed by</w:t>
            </w:r>
          </w:p>
          <w:p w:rsidR="006F6738" w:rsidRPr="006F6738" w:rsidRDefault="006F6738" w:rsidP="00BD2128">
            <w:pPr>
              <w:autoSpaceDE w:val="0"/>
              <w:autoSpaceDN w:val="0"/>
              <w:adjustRightInd w:val="0"/>
              <w:rPr>
                <w:rFonts w:ascii="Arial" w:eastAsia="Times New Roman" w:hAnsi="Arial" w:cs="Arial"/>
                <w:i/>
                <w:sz w:val="20"/>
                <w:szCs w:val="20"/>
                <w:lang w:val="en-US"/>
              </w:rPr>
            </w:pPr>
            <w:r w:rsidRPr="006F6738">
              <w:rPr>
                <w:rFonts w:ascii="Arial" w:eastAsia="Times New Roman" w:hAnsi="Arial" w:cs="Arial"/>
                <w:i/>
                <w:sz w:val="20"/>
                <w:szCs w:val="20"/>
                <w:lang w:val="en-US"/>
              </w:rPr>
              <w:tab/>
              <w:t>(a) drug-driving</w:t>
            </w:r>
          </w:p>
          <w:p w:rsidR="006F6738" w:rsidRPr="006F6738" w:rsidRDefault="006F6738" w:rsidP="00BD2128">
            <w:pPr>
              <w:autoSpaceDE w:val="0"/>
              <w:autoSpaceDN w:val="0"/>
              <w:adjustRightInd w:val="0"/>
              <w:rPr>
                <w:rFonts w:ascii="Arial" w:eastAsia="Times New Roman" w:hAnsi="Arial" w:cs="Arial"/>
                <w:i/>
                <w:sz w:val="20"/>
                <w:szCs w:val="20"/>
                <w:lang w:val="en-US"/>
              </w:rPr>
            </w:pPr>
            <w:r w:rsidRPr="006F6738">
              <w:rPr>
                <w:rFonts w:ascii="Arial" w:eastAsia="Times New Roman" w:hAnsi="Arial" w:cs="Arial"/>
                <w:i/>
                <w:sz w:val="20"/>
                <w:szCs w:val="20"/>
                <w:lang w:val="en-US"/>
              </w:rPr>
              <w:tab/>
              <w:t>(b) drunk-driving</w:t>
            </w:r>
          </w:p>
          <w:p w:rsidR="006F6738" w:rsidRPr="006F6738" w:rsidRDefault="006F6738" w:rsidP="00BD2128">
            <w:pPr>
              <w:autoSpaceDE w:val="0"/>
              <w:autoSpaceDN w:val="0"/>
              <w:adjustRightInd w:val="0"/>
              <w:rPr>
                <w:rFonts w:ascii="Arial" w:eastAsia="Times New Roman" w:hAnsi="Arial" w:cs="Arial"/>
                <w:i/>
                <w:sz w:val="20"/>
                <w:szCs w:val="20"/>
                <w:lang w:val="en-US"/>
              </w:rPr>
            </w:pPr>
            <w:r w:rsidRPr="006F6738">
              <w:rPr>
                <w:rFonts w:ascii="Arial" w:eastAsia="Times New Roman" w:hAnsi="Arial" w:cs="Arial"/>
                <w:i/>
                <w:sz w:val="20"/>
                <w:szCs w:val="20"/>
                <w:lang w:val="en-US"/>
              </w:rPr>
              <w:tab/>
              <w:t xml:space="preserve">(c) speed-driving </w:t>
            </w:r>
          </w:p>
          <w:p w:rsidR="006F6738" w:rsidRPr="006F6738" w:rsidRDefault="006F6738" w:rsidP="00BD2128">
            <w:pPr>
              <w:autoSpaceDE w:val="0"/>
              <w:autoSpaceDN w:val="0"/>
              <w:adjustRightInd w:val="0"/>
              <w:rPr>
                <w:rFonts w:ascii="Arial" w:eastAsia="Times New Roman" w:hAnsi="Arial" w:cs="Arial"/>
                <w:i/>
                <w:sz w:val="20"/>
                <w:szCs w:val="20"/>
                <w:lang w:val="en-US"/>
              </w:rPr>
            </w:pPr>
            <w:r w:rsidRPr="006F6738">
              <w:rPr>
                <w:rFonts w:ascii="Arial" w:eastAsia="Times New Roman" w:hAnsi="Arial" w:cs="Arial"/>
                <w:i/>
                <w:sz w:val="20"/>
                <w:szCs w:val="20"/>
                <w:lang w:val="en-US"/>
              </w:rPr>
              <w:t xml:space="preserve">In Ireland over the last six (6) years, and also give data seriously injured by 3(a) and 3(b) and 3(c) </w:t>
            </w:r>
          </w:p>
          <w:p w:rsidR="006F6738" w:rsidRPr="006F6738" w:rsidRDefault="006F6738" w:rsidP="00BD2128">
            <w:pPr>
              <w:autoSpaceDE w:val="0"/>
              <w:autoSpaceDN w:val="0"/>
              <w:adjustRightInd w:val="0"/>
              <w:rPr>
                <w:rFonts w:ascii="Arial" w:eastAsia="Times New Roman" w:hAnsi="Arial" w:cs="Arial"/>
                <w:i/>
                <w:sz w:val="20"/>
                <w:szCs w:val="20"/>
                <w:lang w:val="en-US"/>
              </w:rPr>
            </w:pPr>
            <w:r w:rsidRPr="006F6738">
              <w:rPr>
                <w:rFonts w:ascii="Arial" w:eastAsia="Times New Roman" w:hAnsi="Arial" w:cs="Arial"/>
                <w:i/>
                <w:sz w:val="20"/>
                <w:szCs w:val="20"/>
                <w:lang w:val="en-US"/>
              </w:rPr>
              <w:t>(4) a hard (paper) copy of all the different types of offences that attrac</w:t>
            </w:r>
            <w:r w:rsidR="00BD2128">
              <w:rPr>
                <w:rFonts w:ascii="Arial" w:eastAsia="Times New Roman" w:hAnsi="Arial" w:cs="Arial"/>
                <w:i/>
                <w:sz w:val="20"/>
                <w:szCs w:val="20"/>
                <w:lang w:val="en-US"/>
              </w:rPr>
              <w:t>t penalty points. Please</w:t>
            </w:r>
            <w:r w:rsidRPr="006F6738">
              <w:rPr>
                <w:rFonts w:ascii="Arial" w:eastAsia="Times New Roman" w:hAnsi="Arial" w:cs="Arial"/>
                <w:i/>
                <w:sz w:val="20"/>
                <w:szCs w:val="20"/>
                <w:lang w:val="en-US"/>
              </w:rPr>
              <w:t xml:space="preserve"> state the number of penalty points associated with each offence.</w:t>
            </w:r>
          </w:p>
          <w:p w:rsidR="00A528FD" w:rsidRPr="00BD2128" w:rsidRDefault="006F6738" w:rsidP="00BD2128">
            <w:pPr>
              <w:rPr>
                <w:rFonts w:ascii="Arial" w:hAnsi="Arial" w:cs="Arial"/>
                <w:i/>
                <w:sz w:val="20"/>
                <w:szCs w:val="20"/>
              </w:rPr>
            </w:pPr>
            <w:r w:rsidRPr="00BD2128">
              <w:rPr>
                <w:rFonts w:ascii="Arial" w:eastAsia="Times New Roman" w:hAnsi="Arial" w:cs="Arial"/>
                <w:i/>
                <w:sz w:val="20"/>
                <w:szCs w:val="20"/>
                <w:lang w:val="en-US"/>
              </w:rPr>
              <w:t>(5) please state how many people have been disqualified due to accumulating the maximum amount of penalty points for each of the last six (6) years.</w:t>
            </w:r>
          </w:p>
        </w:tc>
        <w:tc>
          <w:tcPr>
            <w:tcW w:w="1173" w:type="dxa"/>
            <w:vAlign w:val="center"/>
          </w:tcPr>
          <w:p w:rsidR="00A528FD" w:rsidRPr="00BD2128" w:rsidRDefault="006F6738" w:rsidP="006F6738">
            <w:pPr>
              <w:jc w:val="center"/>
              <w:rPr>
                <w:rFonts w:ascii="Arial" w:hAnsi="Arial" w:cs="Arial"/>
                <w:sz w:val="20"/>
                <w:szCs w:val="20"/>
              </w:rPr>
            </w:pPr>
            <w:r w:rsidRPr="00BD2128">
              <w:rPr>
                <w:rFonts w:ascii="Arial" w:eastAsia="Times New Roman" w:hAnsi="Arial" w:cs="Arial"/>
                <w:sz w:val="20"/>
                <w:szCs w:val="20"/>
                <w:lang w:eastAsia="en-IE"/>
              </w:rPr>
              <w:t>Part Grant</w:t>
            </w:r>
          </w:p>
        </w:tc>
        <w:tc>
          <w:tcPr>
            <w:tcW w:w="3247" w:type="dxa"/>
          </w:tcPr>
          <w:p w:rsidR="00A528FD" w:rsidRPr="00BD2128" w:rsidRDefault="00D15490" w:rsidP="00775F5F">
            <w:pPr>
              <w:rPr>
                <w:rFonts w:ascii="Arial" w:hAnsi="Arial" w:cs="Arial"/>
                <w:sz w:val="20"/>
                <w:szCs w:val="20"/>
              </w:rPr>
            </w:pPr>
            <w:hyperlink r:id="rId7" w:history="1">
              <w:r w:rsidR="00775F5F" w:rsidRPr="00775F5F">
                <w:rPr>
                  <w:rStyle w:val="Hyperlink"/>
                  <w:rFonts w:ascii="Arial" w:hAnsi="Arial" w:cs="Arial"/>
                  <w:sz w:val="20"/>
                  <w:szCs w:val="20"/>
                </w:rPr>
                <w:t>115\Reply FOI-2016-115.pdf</w:t>
              </w:r>
            </w:hyperlink>
            <w:hyperlink r:id="rId8" w:history="1">
              <w:r w:rsidR="00775F5F" w:rsidRPr="00775F5F">
                <w:rPr>
                  <w:rStyle w:val="Hyperlink"/>
                  <w:rFonts w:ascii="Arial" w:hAnsi="Arial" w:cs="Arial"/>
                  <w:sz w:val="20"/>
                  <w:szCs w:val="20"/>
                </w:rPr>
                <w:t>115\Penalty Point offences as of 17 April 2016.pdf</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13/10/2016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FOI-2016-116</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Member of Public</w:t>
            </w:r>
          </w:p>
        </w:tc>
        <w:tc>
          <w:tcPr>
            <w:tcW w:w="7584" w:type="dxa"/>
          </w:tcPr>
          <w:p w:rsidR="00271F33" w:rsidRPr="0091097F" w:rsidRDefault="00271F33" w:rsidP="00271F33">
            <w:pPr>
              <w:numPr>
                <w:ilvl w:val="0"/>
                <w:numId w:val="1"/>
              </w:numPr>
              <w:autoSpaceDE w:val="0"/>
              <w:autoSpaceDN w:val="0"/>
              <w:adjustRightInd w:val="0"/>
              <w:ind w:left="284" w:right="-147" w:hanging="284"/>
              <w:contextualSpacing/>
              <w:rPr>
                <w:rFonts w:ascii="Arial" w:eastAsia="Times New Roman" w:hAnsi="Arial" w:cs="Arial"/>
                <w:i/>
                <w:sz w:val="20"/>
                <w:szCs w:val="20"/>
                <w:lang w:eastAsia="en-IE"/>
              </w:rPr>
            </w:pPr>
            <w:r w:rsidRPr="0091097F">
              <w:rPr>
                <w:rFonts w:ascii="Arial" w:eastAsia="Times New Roman" w:hAnsi="Arial" w:cs="Arial"/>
                <w:i/>
                <w:sz w:val="20"/>
                <w:szCs w:val="20"/>
                <w:lang w:val="en-US" w:eastAsia="en-IE"/>
              </w:rPr>
              <w:t>All information including records, statistics, and any other relevant documentation looking at the number/percentage of cars in the Republic of Ireland that passed/failed after the first NCT exam, and the percentage that passed/failed after the second attempt, from the period of 1</w:t>
            </w:r>
            <w:r w:rsidRPr="0091097F">
              <w:rPr>
                <w:rFonts w:ascii="Arial" w:eastAsia="Times New Roman" w:hAnsi="Arial" w:cs="Arial"/>
                <w:i/>
                <w:sz w:val="20"/>
                <w:szCs w:val="20"/>
                <w:vertAlign w:val="superscript"/>
                <w:lang w:val="en-US" w:eastAsia="en-IE"/>
              </w:rPr>
              <w:t>st</w:t>
            </w:r>
            <w:r w:rsidRPr="0091097F">
              <w:rPr>
                <w:rFonts w:ascii="Arial" w:eastAsia="Times New Roman" w:hAnsi="Arial" w:cs="Arial"/>
                <w:i/>
                <w:sz w:val="20"/>
                <w:szCs w:val="20"/>
                <w:lang w:val="en-US" w:eastAsia="en-IE"/>
              </w:rPr>
              <w:t xml:space="preserve"> of January 2015 to the 11</w:t>
            </w:r>
            <w:r w:rsidRPr="0091097F">
              <w:rPr>
                <w:rFonts w:ascii="Arial" w:eastAsia="Times New Roman" w:hAnsi="Arial" w:cs="Arial"/>
                <w:i/>
                <w:sz w:val="20"/>
                <w:szCs w:val="20"/>
                <w:vertAlign w:val="superscript"/>
                <w:lang w:val="en-US" w:eastAsia="en-IE"/>
              </w:rPr>
              <w:t>th</w:t>
            </w:r>
            <w:r w:rsidRPr="0091097F">
              <w:rPr>
                <w:rFonts w:ascii="Arial" w:eastAsia="Times New Roman" w:hAnsi="Arial" w:cs="Arial"/>
                <w:i/>
                <w:sz w:val="20"/>
                <w:szCs w:val="20"/>
                <w:lang w:val="en-US" w:eastAsia="en-IE"/>
              </w:rPr>
              <w:t xml:space="preserve"> of October 2016 inclusive.</w:t>
            </w:r>
          </w:p>
          <w:p w:rsidR="00271F33" w:rsidRPr="0091097F" w:rsidRDefault="00271F33" w:rsidP="00271F33">
            <w:pPr>
              <w:autoSpaceDE w:val="0"/>
              <w:autoSpaceDN w:val="0"/>
              <w:adjustRightInd w:val="0"/>
              <w:ind w:left="284" w:right="-147"/>
              <w:contextualSpacing/>
              <w:rPr>
                <w:rFonts w:ascii="Arial" w:eastAsia="Times New Roman" w:hAnsi="Arial" w:cs="Arial"/>
                <w:i/>
                <w:sz w:val="20"/>
                <w:szCs w:val="20"/>
                <w:lang w:eastAsia="en-IE"/>
              </w:rPr>
            </w:pPr>
          </w:p>
          <w:p w:rsidR="00271F33" w:rsidRPr="0091097F" w:rsidRDefault="00271F33" w:rsidP="00271F33">
            <w:pPr>
              <w:numPr>
                <w:ilvl w:val="0"/>
                <w:numId w:val="1"/>
              </w:numPr>
              <w:autoSpaceDE w:val="0"/>
              <w:autoSpaceDN w:val="0"/>
              <w:adjustRightInd w:val="0"/>
              <w:ind w:left="284" w:right="-147" w:hanging="284"/>
              <w:contextualSpacing/>
              <w:rPr>
                <w:rFonts w:ascii="Arial" w:eastAsia="Times New Roman" w:hAnsi="Arial" w:cs="Arial"/>
                <w:i/>
                <w:sz w:val="20"/>
                <w:szCs w:val="20"/>
                <w:lang w:eastAsia="en-IE"/>
              </w:rPr>
            </w:pPr>
            <w:r w:rsidRPr="0091097F">
              <w:rPr>
                <w:rFonts w:ascii="Arial" w:eastAsia="Times New Roman" w:hAnsi="Arial" w:cs="Arial"/>
                <w:i/>
                <w:sz w:val="20"/>
                <w:szCs w:val="20"/>
                <w:lang w:val="en-US" w:eastAsia="en-IE"/>
              </w:rPr>
              <w:t>I request all information detailing what the reason for failure was, what model of cars had the highest failure rates in each year (what their reason for failure was), and which test centres (in which counties) had the highest rate of failures.</w:t>
            </w:r>
          </w:p>
          <w:p w:rsidR="00271F33" w:rsidRPr="0091097F" w:rsidRDefault="00271F33" w:rsidP="00271F33">
            <w:pPr>
              <w:autoSpaceDE w:val="0"/>
              <w:autoSpaceDN w:val="0"/>
              <w:adjustRightInd w:val="0"/>
              <w:ind w:left="284" w:right="-147"/>
              <w:contextualSpacing/>
              <w:rPr>
                <w:rFonts w:ascii="Arial" w:eastAsia="Times New Roman" w:hAnsi="Arial" w:cs="Arial"/>
                <w:i/>
                <w:sz w:val="20"/>
                <w:szCs w:val="20"/>
                <w:lang w:eastAsia="en-IE"/>
              </w:rPr>
            </w:pPr>
          </w:p>
          <w:p w:rsidR="006F6738" w:rsidRPr="00271F33" w:rsidRDefault="00271F33" w:rsidP="00271F33">
            <w:pPr>
              <w:numPr>
                <w:ilvl w:val="0"/>
                <w:numId w:val="1"/>
              </w:numPr>
              <w:autoSpaceDE w:val="0"/>
              <w:autoSpaceDN w:val="0"/>
              <w:adjustRightInd w:val="0"/>
              <w:ind w:left="284" w:right="-147" w:hanging="284"/>
              <w:contextualSpacing/>
              <w:rPr>
                <w:rFonts w:ascii="Arial" w:eastAsia="Times New Roman" w:hAnsi="Arial" w:cs="Arial"/>
                <w:i/>
                <w:sz w:val="20"/>
                <w:szCs w:val="20"/>
                <w:lang w:eastAsia="en-IE"/>
              </w:rPr>
            </w:pPr>
            <w:r w:rsidRPr="0091097F">
              <w:rPr>
                <w:rFonts w:ascii="Arial" w:eastAsia="Times New Roman" w:hAnsi="Arial" w:cs="Arial"/>
                <w:i/>
                <w:sz w:val="20"/>
                <w:szCs w:val="20"/>
                <w:lang w:eastAsia="en-IE"/>
              </w:rPr>
              <w:t>I also request access to all information relating to CO2 emission failures, which test centres had the highest fail rates on CO2 emissions from 1</w:t>
            </w:r>
            <w:r w:rsidRPr="0091097F">
              <w:rPr>
                <w:rFonts w:ascii="Arial" w:eastAsia="Times New Roman" w:hAnsi="Arial" w:cs="Arial"/>
                <w:i/>
                <w:sz w:val="20"/>
                <w:szCs w:val="20"/>
                <w:vertAlign w:val="superscript"/>
                <w:lang w:eastAsia="en-IE"/>
              </w:rPr>
              <w:t>st</w:t>
            </w:r>
            <w:r w:rsidRPr="0091097F">
              <w:rPr>
                <w:rFonts w:ascii="Arial" w:eastAsia="Times New Roman" w:hAnsi="Arial" w:cs="Arial"/>
                <w:i/>
                <w:sz w:val="20"/>
                <w:szCs w:val="20"/>
                <w:lang w:eastAsia="en-IE"/>
              </w:rPr>
              <w:t xml:space="preserve"> of January 2015 to the 11</w:t>
            </w:r>
            <w:r w:rsidRPr="0091097F">
              <w:rPr>
                <w:rFonts w:ascii="Arial" w:eastAsia="Times New Roman" w:hAnsi="Arial" w:cs="Arial"/>
                <w:i/>
                <w:sz w:val="20"/>
                <w:szCs w:val="20"/>
                <w:vertAlign w:val="superscript"/>
                <w:lang w:eastAsia="en-IE"/>
              </w:rPr>
              <w:t>th</w:t>
            </w:r>
            <w:r w:rsidRPr="0091097F">
              <w:rPr>
                <w:rFonts w:ascii="Arial" w:eastAsia="Times New Roman" w:hAnsi="Arial" w:cs="Arial"/>
                <w:i/>
                <w:sz w:val="20"/>
                <w:szCs w:val="20"/>
                <w:lang w:eastAsia="en-IE"/>
              </w:rPr>
              <w:t xml:space="preserve"> of October 2016 and any reasoning for this. I also request information detailing which car types failed most on CO2 emissions during this time period.</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t>Refuse</w:t>
            </w:r>
          </w:p>
        </w:tc>
        <w:tc>
          <w:tcPr>
            <w:tcW w:w="3247" w:type="dxa"/>
          </w:tcPr>
          <w:p w:rsidR="006F6738" w:rsidRPr="00BD2128" w:rsidRDefault="00D15490" w:rsidP="00775F5F">
            <w:pPr>
              <w:rPr>
                <w:rFonts w:ascii="Arial" w:hAnsi="Arial" w:cs="Arial"/>
                <w:sz w:val="20"/>
                <w:szCs w:val="20"/>
              </w:rPr>
            </w:pPr>
            <w:hyperlink r:id="rId9" w:history="1">
              <w:r w:rsidR="00A33EA8" w:rsidRPr="00A33EA8">
                <w:rPr>
                  <w:rStyle w:val="Hyperlink"/>
                  <w:rFonts w:ascii="Arial" w:hAnsi="Arial" w:cs="Arial"/>
                  <w:sz w:val="20"/>
                  <w:szCs w:val="20"/>
                </w:rPr>
                <w:t>116\Reply FOI-2016-116.pdf</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21/10/2016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FOI-2016-118</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Member of Public</w:t>
            </w:r>
          </w:p>
        </w:tc>
        <w:tc>
          <w:tcPr>
            <w:tcW w:w="7584" w:type="dxa"/>
          </w:tcPr>
          <w:p w:rsidR="006F6738" w:rsidRPr="006F6738" w:rsidRDefault="006F6738" w:rsidP="00BD2128">
            <w:pPr>
              <w:spacing w:after="160" w:line="259" w:lineRule="auto"/>
              <w:rPr>
                <w:rFonts w:ascii="Arial" w:hAnsi="Arial" w:cs="Arial"/>
                <w:i/>
                <w:sz w:val="20"/>
                <w:szCs w:val="20"/>
              </w:rPr>
            </w:pPr>
            <w:r w:rsidRPr="006F6738">
              <w:rPr>
                <w:rFonts w:ascii="Arial" w:hAnsi="Arial" w:cs="Arial"/>
                <w:i/>
                <w:sz w:val="20"/>
                <w:szCs w:val="20"/>
              </w:rPr>
              <w:t>1. Any documents pertaining to road traffic accidents caused by horses or horse/sulky racing from the start of 2015 to the present date in Limerick.</w:t>
            </w:r>
          </w:p>
          <w:p w:rsidR="006F6738" w:rsidRPr="006F6738" w:rsidRDefault="006F6738" w:rsidP="00BD2128">
            <w:pPr>
              <w:spacing w:after="160" w:line="259" w:lineRule="auto"/>
              <w:rPr>
                <w:rFonts w:ascii="Arial" w:hAnsi="Arial" w:cs="Arial"/>
                <w:i/>
                <w:sz w:val="20"/>
                <w:szCs w:val="20"/>
              </w:rPr>
            </w:pPr>
            <w:r w:rsidRPr="006F6738">
              <w:rPr>
                <w:rFonts w:ascii="Arial" w:hAnsi="Arial" w:cs="Arial"/>
                <w:i/>
                <w:sz w:val="20"/>
                <w:szCs w:val="20"/>
              </w:rPr>
              <w:lastRenderedPageBreak/>
              <w:t xml:space="preserve">2. Any documents pertaining to road traffic accidents caused by horses illegally on roads in Limerick from 2015 to the present date. </w:t>
            </w:r>
          </w:p>
          <w:p w:rsidR="006F6738" w:rsidRPr="00BD2128" w:rsidRDefault="006F6738" w:rsidP="00271F33">
            <w:pPr>
              <w:spacing w:after="160" w:line="259" w:lineRule="auto"/>
              <w:rPr>
                <w:rFonts w:ascii="Arial" w:hAnsi="Arial" w:cs="Arial"/>
                <w:i/>
                <w:sz w:val="20"/>
                <w:szCs w:val="20"/>
              </w:rPr>
            </w:pPr>
            <w:r w:rsidRPr="006F6738">
              <w:rPr>
                <w:rFonts w:ascii="Arial" w:hAnsi="Arial" w:cs="Arial"/>
                <w:i/>
                <w:sz w:val="20"/>
                <w:szCs w:val="20"/>
              </w:rPr>
              <w:t xml:space="preserve">3. Any documents pertaining to road traffic offences caused by members of the travelling community in Limerick from 2015 to the present date. </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lastRenderedPageBreak/>
              <w:t>Refuse</w:t>
            </w:r>
          </w:p>
        </w:tc>
        <w:tc>
          <w:tcPr>
            <w:tcW w:w="3247" w:type="dxa"/>
          </w:tcPr>
          <w:p w:rsidR="006F6738" w:rsidRPr="00BD2128" w:rsidRDefault="00D15490" w:rsidP="00775F5F">
            <w:pPr>
              <w:rPr>
                <w:rFonts w:ascii="Arial" w:hAnsi="Arial" w:cs="Arial"/>
                <w:sz w:val="20"/>
                <w:szCs w:val="20"/>
              </w:rPr>
            </w:pPr>
            <w:hyperlink r:id="rId10" w:history="1">
              <w:r w:rsidR="00A33EA8" w:rsidRPr="00A33EA8">
                <w:rPr>
                  <w:rStyle w:val="Hyperlink"/>
                  <w:rFonts w:ascii="Arial" w:hAnsi="Arial" w:cs="Arial"/>
                  <w:sz w:val="20"/>
                  <w:szCs w:val="20"/>
                </w:rPr>
                <w:t>118\Reply FOI-2016-118.pdf</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21/10/2016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FOI-2016-119</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Journalist</w:t>
            </w:r>
          </w:p>
        </w:tc>
        <w:tc>
          <w:tcPr>
            <w:tcW w:w="7584" w:type="dxa"/>
          </w:tcPr>
          <w:p w:rsidR="006F6738" w:rsidRPr="00BD2128" w:rsidRDefault="006F6738" w:rsidP="00BD2128">
            <w:pPr>
              <w:rPr>
                <w:rFonts w:ascii="Arial" w:hAnsi="Arial" w:cs="Arial"/>
                <w:i/>
                <w:sz w:val="20"/>
                <w:szCs w:val="20"/>
              </w:rPr>
            </w:pPr>
            <w:r w:rsidRPr="00BD2128">
              <w:rPr>
                <w:rFonts w:ascii="Arial" w:hAnsi="Arial" w:cs="Arial"/>
                <w:i/>
                <w:sz w:val="20"/>
                <w:szCs w:val="20"/>
              </w:rPr>
              <w:t>seeking documents pertaining to television advertising spending by the Road Safety Authority from the last three calendar years</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t>Grant</w:t>
            </w:r>
          </w:p>
        </w:tc>
        <w:tc>
          <w:tcPr>
            <w:tcW w:w="3247" w:type="dxa"/>
          </w:tcPr>
          <w:p w:rsidR="006F6738" w:rsidRPr="00BD2128" w:rsidRDefault="00D15490" w:rsidP="00775F5F">
            <w:pPr>
              <w:rPr>
                <w:rFonts w:ascii="Arial" w:hAnsi="Arial" w:cs="Arial"/>
                <w:sz w:val="20"/>
                <w:szCs w:val="20"/>
              </w:rPr>
            </w:pPr>
            <w:hyperlink r:id="rId11" w:history="1">
              <w:r w:rsidR="00A33EA8" w:rsidRPr="00A33EA8">
                <w:rPr>
                  <w:rStyle w:val="Hyperlink"/>
                  <w:rFonts w:ascii="Arial" w:hAnsi="Arial" w:cs="Arial"/>
                  <w:sz w:val="20"/>
                  <w:szCs w:val="20"/>
                </w:rPr>
                <w:t>119\Reply FOI-2016-119.pdf</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24/10/2016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FOI-2016-120</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Member of Public</w:t>
            </w:r>
          </w:p>
        </w:tc>
        <w:tc>
          <w:tcPr>
            <w:tcW w:w="7584" w:type="dxa"/>
          </w:tcPr>
          <w:p w:rsidR="006F6738" w:rsidRDefault="0049723B" w:rsidP="00BD2128">
            <w:pPr>
              <w:rPr>
                <w:rFonts w:ascii="Arial" w:hAnsi="Arial" w:cs="Arial"/>
                <w:i/>
                <w:sz w:val="20"/>
                <w:szCs w:val="20"/>
              </w:rPr>
            </w:pPr>
            <w:r>
              <w:rPr>
                <w:rFonts w:ascii="Arial" w:hAnsi="Arial" w:cs="Arial"/>
                <w:i/>
                <w:sz w:val="20"/>
                <w:szCs w:val="20"/>
              </w:rPr>
              <w:t>..details of the following defects in respect of Renault Master MM35125 Comfort Van for a 10 year period:</w:t>
            </w:r>
          </w:p>
          <w:p w:rsidR="0049723B" w:rsidRDefault="0049723B" w:rsidP="00BD2128">
            <w:pPr>
              <w:rPr>
                <w:rFonts w:ascii="Arial" w:hAnsi="Arial" w:cs="Arial"/>
                <w:i/>
                <w:sz w:val="20"/>
                <w:szCs w:val="20"/>
              </w:rPr>
            </w:pPr>
            <w:r>
              <w:rPr>
                <w:rFonts w:ascii="Arial" w:hAnsi="Arial" w:cs="Arial"/>
                <w:i/>
                <w:sz w:val="20"/>
                <w:szCs w:val="20"/>
              </w:rPr>
              <w:t>1.Rear Brake Mechanism Failures</w:t>
            </w:r>
          </w:p>
          <w:p w:rsidR="0049723B" w:rsidRDefault="0049723B" w:rsidP="00BD2128">
            <w:pPr>
              <w:rPr>
                <w:rFonts w:ascii="Arial" w:hAnsi="Arial" w:cs="Arial"/>
                <w:i/>
                <w:sz w:val="20"/>
                <w:szCs w:val="20"/>
              </w:rPr>
            </w:pPr>
            <w:r>
              <w:rPr>
                <w:rFonts w:ascii="Arial" w:hAnsi="Arial" w:cs="Arial"/>
                <w:i/>
                <w:sz w:val="20"/>
                <w:szCs w:val="20"/>
              </w:rPr>
              <w:t>2.Hand Brake Mechanism Failures</w:t>
            </w:r>
          </w:p>
          <w:p w:rsidR="0049723B" w:rsidRDefault="0049723B" w:rsidP="00BD2128">
            <w:pPr>
              <w:rPr>
                <w:rFonts w:ascii="Arial" w:hAnsi="Arial" w:cs="Arial"/>
                <w:i/>
                <w:sz w:val="20"/>
                <w:szCs w:val="20"/>
              </w:rPr>
            </w:pPr>
            <w:r>
              <w:rPr>
                <w:rFonts w:ascii="Arial" w:hAnsi="Arial" w:cs="Arial"/>
                <w:i/>
                <w:sz w:val="20"/>
                <w:szCs w:val="20"/>
              </w:rPr>
              <w:t>3.Rear Brake Calliper Failures</w:t>
            </w:r>
          </w:p>
          <w:p w:rsidR="0049723B" w:rsidRDefault="0049723B" w:rsidP="00BD2128">
            <w:pPr>
              <w:rPr>
                <w:rFonts w:ascii="Arial" w:hAnsi="Arial" w:cs="Arial"/>
                <w:i/>
                <w:sz w:val="20"/>
                <w:szCs w:val="20"/>
              </w:rPr>
            </w:pPr>
            <w:r>
              <w:rPr>
                <w:rFonts w:ascii="Arial" w:hAnsi="Arial" w:cs="Arial"/>
                <w:i/>
                <w:sz w:val="20"/>
                <w:szCs w:val="20"/>
              </w:rPr>
              <w:t>4.Hand Brake Cable Failures</w:t>
            </w:r>
          </w:p>
          <w:p w:rsidR="0049723B" w:rsidRPr="00BD2128" w:rsidRDefault="0049723B" w:rsidP="00BD2128">
            <w:pPr>
              <w:rPr>
                <w:rFonts w:ascii="Arial" w:hAnsi="Arial" w:cs="Arial"/>
                <w:i/>
                <w:sz w:val="20"/>
                <w:szCs w:val="20"/>
              </w:rPr>
            </w:pPr>
            <w:r>
              <w:rPr>
                <w:rFonts w:ascii="Arial" w:hAnsi="Arial" w:cs="Arial"/>
                <w:i/>
                <w:sz w:val="20"/>
                <w:szCs w:val="20"/>
              </w:rPr>
              <w:t xml:space="preserve">All records for the above failures </w:t>
            </w:r>
            <w:r w:rsidR="00910AF9">
              <w:rPr>
                <w:rFonts w:ascii="Arial" w:hAnsi="Arial" w:cs="Arial"/>
                <w:i/>
                <w:sz w:val="20"/>
                <w:szCs w:val="20"/>
              </w:rPr>
              <w:t>carried out by the CVRT Test centres in the Republic of Ireland for the above vehicle type.</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t>Refuse</w:t>
            </w:r>
          </w:p>
        </w:tc>
        <w:tc>
          <w:tcPr>
            <w:tcW w:w="3247" w:type="dxa"/>
          </w:tcPr>
          <w:p w:rsidR="006F6738" w:rsidRPr="00BD2128" w:rsidRDefault="00D15490" w:rsidP="00775F5F">
            <w:pPr>
              <w:rPr>
                <w:rFonts w:ascii="Arial" w:hAnsi="Arial" w:cs="Arial"/>
                <w:sz w:val="20"/>
                <w:szCs w:val="20"/>
              </w:rPr>
            </w:pPr>
            <w:hyperlink r:id="rId12" w:history="1">
              <w:r w:rsidR="007E20B1" w:rsidRPr="007E20B1">
                <w:rPr>
                  <w:rStyle w:val="Hyperlink"/>
                  <w:rFonts w:ascii="Arial" w:hAnsi="Arial" w:cs="Arial"/>
                  <w:sz w:val="20"/>
                  <w:szCs w:val="20"/>
                </w:rPr>
                <w:t>120\Reply FOI-2016-120.pdf</w:t>
              </w:r>
            </w:hyperlink>
            <w:hyperlink r:id="rId13" w:history="1">
              <w:r w:rsidR="007E20B1" w:rsidRPr="007E20B1">
                <w:rPr>
                  <w:rStyle w:val="Hyperlink"/>
                  <w:rFonts w:ascii="Arial" w:hAnsi="Arial" w:cs="Arial"/>
                  <w:sz w:val="20"/>
                  <w:szCs w:val="20"/>
                </w:rPr>
                <w:t>120\Final Reply Appeal FOI-2106-120.pdf</w:t>
              </w:r>
            </w:hyperlink>
            <w:hyperlink r:id="rId14" w:history="1">
              <w:r w:rsidR="007E20B1" w:rsidRPr="007E20B1">
                <w:rPr>
                  <w:rStyle w:val="Hyperlink"/>
                  <w:rFonts w:ascii="Arial" w:hAnsi="Arial" w:cs="Arial"/>
                  <w:sz w:val="20"/>
                  <w:szCs w:val="20"/>
                </w:rPr>
                <w:t>120\Appendix 1.pdf</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4/11/2016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FOI-2016-123</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Member of Public</w:t>
            </w:r>
          </w:p>
        </w:tc>
        <w:tc>
          <w:tcPr>
            <w:tcW w:w="7584" w:type="dxa"/>
          </w:tcPr>
          <w:p w:rsidR="00BD2128" w:rsidRPr="00BD2128" w:rsidRDefault="00BD2128" w:rsidP="00BD2128">
            <w:pPr>
              <w:spacing w:after="160" w:line="259" w:lineRule="auto"/>
              <w:rPr>
                <w:rFonts w:ascii="Arial" w:hAnsi="Arial" w:cs="Arial"/>
                <w:i/>
                <w:sz w:val="20"/>
                <w:szCs w:val="20"/>
              </w:rPr>
            </w:pPr>
            <w:r w:rsidRPr="00BD2128">
              <w:rPr>
                <w:rFonts w:ascii="Arial" w:hAnsi="Arial" w:cs="Arial"/>
                <w:i/>
                <w:sz w:val="20"/>
                <w:szCs w:val="20"/>
              </w:rPr>
              <w:t>1) The amount the Road Safety Authority spent on hiring external legal advice in the years 2013,2014,2015 and to-date in 2016</w:t>
            </w:r>
          </w:p>
          <w:p w:rsidR="00BD2128" w:rsidRPr="00BD2128" w:rsidRDefault="00BD2128" w:rsidP="00BD2128">
            <w:pPr>
              <w:spacing w:after="160" w:line="259" w:lineRule="auto"/>
              <w:rPr>
                <w:rFonts w:ascii="Arial" w:hAnsi="Arial" w:cs="Arial"/>
                <w:i/>
                <w:sz w:val="20"/>
                <w:szCs w:val="20"/>
              </w:rPr>
            </w:pPr>
            <w:r w:rsidRPr="00BD2128">
              <w:rPr>
                <w:rFonts w:ascii="Arial" w:hAnsi="Arial" w:cs="Arial"/>
                <w:i/>
                <w:sz w:val="20"/>
                <w:szCs w:val="20"/>
              </w:rPr>
              <w:t>2) The names of each legal firms that RSA paid each firm for works in each of those years mentioned above</w:t>
            </w:r>
          </w:p>
          <w:p w:rsidR="00BD2128" w:rsidRPr="00BD2128" w:rsidRDefault="00BD2128" w:rsidP="00BD2128">
            <w:pPr>
              <w:spacing w:after="160" w:line="259" w:lineRule="auto"/>
              <w:rPr>
                <w:rFonts w:ascii="Arial" w:hAnsi="Arial" w:cs="Arial"/>
                <w:i/>
                <w:sz w:val="20"/>
                <w:szCs w:val="20"/>
              </w:rPr>
            </w:pPr>
            <w:r w:rsidRPr="00BD2128">
              <w:rPr>
                <w:rFonts w:ascii="Arial" w:hAnsi="Arial" w:cs="Arial"/>
                <w:i/>
                <w:sz w:val="20"/>
                <w:szCs w:val="20"/>
              </w:rPr>
              <w:t>3) The number of occasions in each of the years referred did the RSA use each legal firm</w:t>
            </w:r>
          </w:p>
          <w:p w:rsidR="006F6738" w:rsidRPr="00BD2128" w:rsidRDefault="00BD2128" w:rsidP="00271F33">
            <w:pPr>
              <w:spacing w:after="160" w:line="259" w:lineRule="auto"/>
              <w:rPr>
                <w:rFonts w:ascii="Arial" w:hAnsi="Arial" w:cs="Arial"/>
                <w:i/>
                <w:sz w:val="20"/>
                <w:szCs w:val="20"/>
              </w:rPr>
            </w:pPr>
            <w:r w:rsidRPr="00BD2128">
              <w:rPr>
                <w:rFonts w:ascii="Arial" w:hAnsi="Arial" w:cs="Arial"/>
                <w:i/>
                <w:sz w:val="20"/>
                <w:szCs w:val="20"/>
              </w:rPr>
              <w:t>4) When the current contract(s) to provide legal advice to the Road Safety Authority is due to expire.</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t>Grant</w:t>
            </w:r>
          </w:p>
        </w:tc>
        <w:tc>
          <w:tcPr>
            <w:tcW w:w="3247" w:type="dxa"/>
          </w:tcPr>
          <w:p w:rsidR="006F6738" w:rsidRPr="00BD2128" w:rsidRDefault="00D15490" w:rsidP="00775F5F">
            <w:pPr>
              <w:rPr>
                <w:rFonts w:ascii="Arial" w:hAnsi="Arial" w:cs="Arial"/>
                <w:sz w:val="20"/>
                <w:szCs w:val="20"/>
              </w:rPr>
            </w:pPr>
            <w:hyperlink r:id="rId15" w:history="1">
              <w:r w:rsidR="00E010FF" w:rsidRPr="00E010FF">
                <w:rPr>
                  <w:rStyle w:val="Hyperlink"/>
                  <w:rFonts w:ascii="Arial" w:hAnsi="Arial" w:cs="Arial"/>
                  <w:sz w:val="20"/>
                  <w:szCs w:val="20"/>
                </w:rPr>
                <w:t>123\Reply FOI-2016-123.pdf</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4/11/2016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FOI-2016-124</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Member of Public</w:t>
            </w:r>
          </w:p>
        </w:tc>
        <w:tc>
          <w:tcPr>
            <w:tcW w:w="7584" w:type="dxa"/>
          </w:tcPr>
          <w:p w:rsidR="00BD2128" w:rsidRPr="00BD2128" w:rsidRDefault="00BD2128" w:rsidP="00BD2128">
            <w:pPr>
              <w:spacing w:after="160" w:line="259" w:lineRule="auto"/>
              <w:rPr>
                <w:rFonts w:ascii="Arial" w:hAnsi="Arial" w:cs="Arial"/>
                <w:i/>
                <w:sz w:val="20"/>
                <w:szCs w:val="20"/>
              </w:rPr>
            </w:pPr>
            <w:r w:rsidRPr="00BD2128">
              <w:rPr>
                <w:rFonts w:ascii="Arial" w:hAnsi="Arial" w:cs="Arial"/>
                <w:i/>
                <w:sz w:val="20"/>
                <w:szCs w:val="20"/>
              </w:rPr>
              <w:t xml:space="preserve">number of motoring offences committed between October 1st 2015 and September 30th 2016, figures broken down county by county. </w:t>
            </w:r>
          </w:p>
          <w:p w:rsidR="006F6738" w:rsidRPr="00BD2128" w:rsidRDefault="00BD2128" w:rsidP="00271F33">
            <w:pPr>
              <w:spacing w:after="160" w:line="259" w:lineRule="auto"/>
              <w:rPr>
                <w:rFonts w:ascii="Arial" w:hAnsi="Arial" w:cs="Arial"/>
                <w:i/>
                <w:sz w:val="20"/>
                <w:szCs w:val="20"/>
              </w:rPr>
            </w:pPr>
            <w:r w:rsidRPr="00BD2128">
              <w:rPr>
                <w:rFonts w:ascii="Arial" w:hAnsi="Arial" w:cs="Arial"/>
                <w:i/>
                <w:sz w:val="20"/>
                <w:szCs w:val="20"/>
              </w:rPr>
              <w:t xml:space="preserve">drink driving offences committed between the same dates, also broken down by county. </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t>Refuse</w:t>
            </w:r>
          </w:p>
        </w:tc>
        <w:tc>
          <w:tcPr>
            <w:tcW w:w="3247" w:type="dxa"/>
          </w:tcPr>
          <w:p w:rsidR="006F6738" w:rsidRPr="00BD2128" w:rsidRDefault="00D15490" w:rsidP="00775F5F">
            <w:pPr>
              <w:rPr>
                <w:rFonts w:ascii="Arial" w:hAnsi="Arial" w:cs="Arial"/>
                <w:sz w:val="20"/>
                <w:szCs w:val="20"/>
              </w:rPr>
            </w:pPr>
            <w:hyperlink r:id="rId16" w:history="1">
              <w:r w:rsidR="00E010FF" w:rsidRPr="00E010FF">
                <w:rPr>
                  <w:rStyle w:val="Hyperlink"/>
                  <w:rFonts w:ascii="Arial" w:hAnsi="Arial" w:cs="Arial"/>
                  <w:sz w:val="20"/>
                  <w:szCs w:val="20"/>
                </w:rPr>
                <w:t>124\Reply FOI-2016-124.pdf</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15/11/2016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FOI-2016-127</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Journalist</w:t>
            </w:r>
          </w:p>
        </w:tc>
        <w:tc>
          <w:tcPr>
            <w:tcW w:w="7584" w:type="dxa"/>
          </w:tcPr>
          <w:p w:rsidR="006F6738" w:rsidRPr="00BD2128" w:rsidRDefault="00BD2128" w:rsidP="00BD2128">
            <w:pPr>
              <w:rPr>
                <w:rFonts w:ascii="Arial" w:hAnsi="Arial" w:cs="Arial"/>
                <w:i/>
                <w:sz w:val="20"/>
                <w:szCs w:val="20"/>
              </w:rPr>
            </w:pPr>
            <w:r w:rsidRPr="00BD2128">
              <w:rPr>
                <w:rFonts w:ascii="Arial" w:eastAsia="Times New Roman" w:hAnsi="Arial" w:cs="Arial"/>
                <w:i/>
                <w:sz w:val="20"/>
                <w:szCs w:val="20"/>
                <w:lang w:eastAsia="en-IE"/>
              </w:rPr>
              <w:t>The responses to the Road Safety Authority's 2014 campaign asking the public to make suggestions on how the driving test should be changed. Time frame is June 6th to July 18th 2014.</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t>Part Grant</w:t>
            </w:r>
          </w:p>
        </w:tc>
        <w:tc>
          <w:tcPr>
            <w:tcW w:w="3247" w:type="dxa"/>
          </w:tcPr>
          <w:p w:rsidR="006F6738" w:rsidRPr="00BD2128" w:rsidRDefault="00D15490" w:rsidP="00775F5F">
            <w:pPr>
              <w:rPr>
                <w:rFonts w:ascii="Arial" w:hAnsi="Arial" w:cs="Arial"/>
                <w:sz w:val="20"/>
                <w:szCs w:val="20"/>
              </w:rPr>
            </w:pPr>
            <w:hyperlink r:id="rId17" w:history="1">
              <w:r w:rsidR="0049723B" w:rsidRPr="0049723B">
                <w:rPr>
                  <w:rStyle w:val="Hyperlink"/>
                  <w:rFonts w:ascii="Arial" w:hAnsi="Arial" w:cs="Arial"/>
                  <w:sz w:val="20"/>
                  <w:szCs w:val="20"/>
                </w:rPr>
                <w:t>127\Reply FOI-2016-127.pdf</w:t>
              </w:r>
            </w:hyperlink>
            <w:hyperlink r:id="rId18" w:history="1">
              <w:r w:rsidR="0049723B" w:rsidRPr="0049723B">
                <w:rPr>
                  <w:rStyle w:val="Hyperlink"/>
                  <w:rFonts w:ascii="Arial" w:hAnsi="Arial" w:cs="Arial"/>
                  <w:sz w:val="20"/>
                  <w:szCs w:val="20"/>
                </w:rPr>
                <w:t>127\Record 1 Driving Test Reform - Responses to public consultation document REDACTED.pdf</w:t>
              </w:r>
            </w:hyperlink>
            <w:hyperlink r:id="rId19" w:history="1">
              <w:r w:rsidR="0049723B" w:rsidRPr="0049723B">
                <w:rPr>
                  <w:rStyle w:val="Hyperlink"/>
                  <w:rFonts w:ascii="Arial" w:hAnsi="Arial" w:cs="Arial"/>
                  <w:sz w:val="20"/>
                  <w:szCs w:val="20"/>
                </w:rPr>
                <w:t xml:space="preserve">127\Record 2 Driving Test Reform - Public </w:t>
              </w:r>
              <w:r w:rsidR="0049723B" w:rsidRPr="0049723B">
                <w:rPr>
                  <w:rStyle w:val="Hyperlink"/>
                  <w:rFonts w:ascii="Arial" w:hAnsi="Arial" w:cs="Arial"/>
                  <w:sz w:val="20"/>
                  <w:szCs w:val="20"/>
                </w:rPr>
                <w:lastRenderedPageBreak/>
                <w:t>Consultation Document with responses.pdf</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lastRenderedPageBreak/>
              <w:t>30/11/2016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FOI-2016-129</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Member of Public</w:t>
            </w:r>
          </w:p>
        </w:tc>
        <w:tc>
          <w:tcPr>
            <w:tcW w:w="7584" w:type="dxa"/>
          </w:tcPr>
          <w:p w:rsidR="00BD2128" w:rsidRPr="00BD2128" w:rsidRDefault="00BD2128" w:rsidP="00BD2128">
            <w:pPr>
              <w:spacing w:after="160" w:line="259" w:lineRule="auto"/>
              <w:rPr>
                <w:rFonts w:ascii="Arial" w:hAnsi="Arial" w:cs="Arial"/>
                <w:i/>
                <w:sz w:val="20"/>
                <w:szCs w:val="20"/>
              </w:rPr>
            </w:pPr>
            <w:r w:rsidRPr="00BD2128">
              <w:rPr>
                <w:rFonts w:ascii="Arial" w:hAnsi="Arial" w:cs="Arial"/>
                <w:i/>
                <w:sz w:val="20"/>
                <w:szCs w:val="20"/>
              </w:rPr>
              <w:t>1.  The number of vehicles that underwent the NCT at each NCT centre in the years 2014,2015 and to-date in 2016</w:t>
            </w:r>
          </w:p>
          <w:p w:rsidR="006F6738" w:rsidRPr="00BD2128" w:rsidRDefault="00BD2128" w:rsidP="00271F33">
            <w:pPr>
              <w:spacing w:after="160" w:line="259" w:lineRule="auto"/>
              <w:rPr>
                <w:rFonts w:ascii="Arial" w:hAnsi="Arial" w:cs="Arial"/>
                <w:i/>
                <w:sz w:val="20"/>
                <w:szCs w:val="20"/>
              </w:rPr>
            </w:pPr>
            <w:r w:rsidRPr="00BD2128">
              <w:rPr>
                <w:rFonts w:ascii="Arial" w:hAnsi="Arial" w:cs="Arial"/>
                <w:i/>
                <w:sz w:val="20"/>
                <w:szCs w:val="20"/>
              </w:rPr>
              <w:t>2) The number and percentage of vehicles at each NCT centre passed or failed in each of those years.</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t>Refuse</w:t>
            </w:r>
          </w:p>
        </w:tc>
        <w:tc>
          <w:tcPr>
            <w:tcW w:w="3247" w:type="dxa"/>
          </w:tcPr>
          <w:p w:rsidR="006F6738" w:rsidRPr="00BD2128" w:rsidRDefault="00D15490" w:rsidP="00775F5F">
            <w:pPr>
              <w:rPr>
                <w:rFonts w:ascii="Arial" w:hAnsi="Arial" w:cs="Arial"/>
                <w:sz w:val="20"/>
                <w:szCs w:val="20"/>
              </w:rPr>
            </w:pPr>
            <w:hyperlink r:id="rId20" w:history="1">
              <w:r w:rsidR="0049723B" w:rsidRPr="0049723B">
                <w:rPr>
                  <w:rStyle w:val="Hyperlink"/>
                  <w:rFonts w:ascii="Arial" w:hAnsi="Arial" w:cs="Arial"/>
                  <w:sz w:val="20"/>
                  <w:szCs w:val="20"/>
                </w:rPr>
                <w:t>129\Reply FOI-2016-129.pdf</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16/12/2016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FOI-2016-133</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Journalist</w:t>
            </w:r>
          </w:p>
        </w:tc>
        <w:tc>
          <w:tcPr>
            <w:tcW w:w="7584" w:type="dxa"/>
          </w:tcPr>
          <w:p w:rsidR="00BD2128" w:rsidRPr="00BD2128" w:rsidRDefault="00BD2128" w:rsidP="00BD2128">
            <w:pPr>
              <w:rPr>
                <w:rFonts w:ascii="Arial" w:eastAsia="Times New Roman" w:hAnsi="Arial" w:cs="Arial"/>
                <w:i/>
                <w:sz w:val="20"/>
                <w:szCs w:val="20"/>
                <w:lang w:eastAsia="en-IE"/>
              </w:rPr>
            </w:pPr>
            <w:r w:rsidRPr="00BD2128">
              <w:rPr>
                <w:rFonts w:ascii="Arial" w:eastAsia="Times New Roman" w:hAnsi="Arial" w:cs="Arial"/>
                <w:i/>
                <w:sz w:val="20"/>
                <w:szCs w:val="20"/>
                <w:lang w:eastAsia="en-IE"/>
              </w:rPr>
              <w:t>1. All documents and correspondence pertaining to the process surrounding the expiry of the terms of four directors and the reappointment of two members in September 2016. That document to include correspondence between the RSA and its board on the one hand, and also the Department of Transport, Tourism and Sports on the other; as well as all correspondence between the chairperson of the RSA and the Minister for Transport, Tourism and Sport. Period covered: July 1 2016 to 30 November 2016.</w:t>
            </w:r>
          </w:p>
          <w:p w:rsidR="00BD2128" w:rsidRPr="00BD2128" w:rsidRDefault="00BD2128" w:rsidP="00BD2128">
            <w:pPr>
              <w:rPr>
                <w:rFonts w:ascii="Arial" w:eastAsia="Times New Roman" w:hAnsi="Arial" w:cs="Arial"/>
                <w:i/>
                <w:sz w:val="20"/>
                <w:szCs w:val="20"/>
                <w:lang w:eastAsia="en-IE"/>
              </w:rPr>
            </w:pPr>
          </w:p>
          <w:p w:rsidR="00BD2128" w:rsidRPr="00BD2128" w:rsidRDefault="00BD2128" w:rsidP="00BD2128">
            <w:pPr>
              <w:rPr>
                <w:rFonts w:ascii="Arial" w:eastAsia="Times New Roman" w:hAnsi="Arial" w:cs="Arial"/>
                <w:i/>
                <w:sz w:val="20"/>
                <w:szCs w:val="20"/>
                <w:lang w:eastAsia="en-IE"/>
              </w:rPr>
            </w:pPr>
            <w:r w:rsidRPr="00BD2128">
              <w:rPr>
                <w:rFonts w:ascii="Arial" w:eastAsia="Times New Roman" w:hAnsi="Arial" w:cs="Arial"/>
                <w:i/>
                <w:sz w:val="20"/>
                <w:szCs w:val="20"/>
                <w:lang w:eastAsia="en-IE"/>
              </w:rPr>
              <w:t>2. Records of the Minutes of meetings of the board of the RSA, May 2016 to the present. </w:t>
            </w:r>
          </w:p>
          <w:p w:rsidR="00BD2128" w:rsidRPr="00BD2128" w:rsidRDefault="00BD2128" w:rsidP="00BD2128">
            <w:pPr>
              <w:rPr>
                <w:rFonts w:ascii="Arial" w:eastAsia="Times New Roman" w:hAnsi="Arial" w:cs="Arial"/>
                <w:i/>
                <w:sz w:val="20"/>
                <w:szCs w:val="20"/>
                <w:lang w:eastAsia="en-IE"/>
              </w:rPr>
            </w:pPr>
          </w:p>
          <w:p w:rsidR="006F6738" w:rsidRPr="00271F33" w:rsidRDefault="00BD2128" w:rsidP="00BD2128">
            <w:pPr>
              <w:rPr>
                <w:rFonts w:ascii="Arial" w:eastAsia="Times New Roman" w:hAnsi="Arial" w:cs="Arial"/>
                <w:i/>
                <w:sz w:val="20"/>
                <w:szCs w:val="20"/>
                <w:lang w:eastAsia="en-IE"/>
              </w:rPr>
            </w:pPr>
            <w:r w:rsidRPr="00BD2128">
              <w:rPr>
                <w:rFonts w:ascii="Arial" w:eastAsia="Times New Roman" w:hAnsi="Arial" w:cs="Arial"/>
                <w:i/>
                <w:sz w:val="20"/>
                <w:szCs w:val="20"/>
                <w:lang w:eastAsia="en-IE"/>
              </w:rPr>
              <w:t>3. Copies of any report commissioned by, prepared for, or presented to, the RSA or its board in relation to the safety of the school bus fleet. I also wish to request all correspondence or documentation that pertains to the response/action taken arising from the presentation of such material. Period covered: January 2016 to present. </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t>Part Grant</w:t>
            </w:r>
          </w:p>
        </w:tc>
        <w:tc>
          <w:tcPr>
            <w:tcW w:w="3247" w:type="dxa"/>
          </w:tcPr>
          <w:p w:rsidR="006F6738" w:rsidRDefault="00D15490" w:rsidP="00775F5F">
            <w:pPr>
              <w:rPr>
                <w:rFonts w:ascii="Arial" w:hAnsi="Arial" w:cs="Arial"/>
                <w:sz w:val="20"/>
                <w:szCs w:val="20"/>
              </w:rPr>
            </w:pPr>
            <w:hyperlink r:id="rId21" w:history="1">
              <w:r w:rsidR="00BF204F" w:rsidRPr="00BF204F">
                <w:rPr>
                  <w:rStyle w:val="Hyperlink"/>
                  <w:rFonts w:ascii="Arial" w:hAnsi="Arial" w:cs="Arial"/>
                  <w:sz w:val="20"/>
                  <w:szCs w:val="20"/>
                </w:rPr>
                <w:t>133\Reply FOI-2016-133.pdf</w:t>
              </w:r>
            </w:hyperlink>
          </w:p>
          <w:p w:rsidR="00BF204F" w:rsidRPr="00BD2128" w:rsidRDefault="00BF204F" w:rsidP="00775F5F">
            <w:pPr>
              <w:rPr>
                <w:rFonts w:ascii="Arial" w:hAnsi="Arial" w:cs="Arial"/>
                <w:sz w:val="20"/>
                <w:szCs w:val="20"/>
              </w:rPr>
            </w:pPr>
            <w:hyperlink r:id="rId22" w:history="1">
              <w:r w:rsidRPr="00BF204F">
                <w:rPr>
                  <w:rStyle w:val="Hyperlink"/>
                  <w:rFonts w:ascii="Arial" w:hAnsi="Arial" w:cs="Arial"/>
                  <w:sz w:val="20"/>
                  <w:szCs w:val="20"/>
                </w:rPr>
                <w:t>133\Decision Schedule.pdf</w:t>
              </w:r>
            </w:hyperlink>
            <w:r>
              <w:rPr>
                <w:rFonts w:ascii="Arial" w:hAnsi="Arial" w:cs="Arial"/>
                <w:sz w:val="20"/>
                <w:szCs w:val="20"/>
              </w:rPr>
              <w:t xml:space="preserve">      </w:t>
            </w:r>
            <w:hyperlink r:id="rId23" w:history="1">
              <w:r w:rsidRPr="00BF204F">
                <w:rPr>
                  <w:rStyle w:val="Hyperlink"/>
                  <w:rFonts w:ascii="Arial" w:hAnsi="Arial" w:cs="Arial"/>
                  <w:sz w:val="20"/>
                  <w:szCs w:val="20"/>
                </w:rPr>
                <w:t>133\Records.zip</w:t>
              </w:r>
            </w:hyperlink>
          </w:p>
        </w:tc>
      </w:tr>
      <w:tr w:rsidR="006F6738" w:rsidRPr="00BD2128" w:rsidTr="00BD2128">
        <w:trPr>
          <w:jc w:val="center"/>
        </w:trPr>
        <w:tc>
          <w:tcPr>
            <w:tcW w:w="1217"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19/12/2016</w:t>
            </w:r>
          </w:p>
        </w:tc>
        <w:tc>
          <w:tcPr>
            <w:tcW w:w="1618"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FOI-2016-134</w:t>
            </w:r>
          </w:p>
        </w:tc>
        <w:tc>
          <w:tcPr>
            <w:tcW w:w="1274" w:type="dxa"/>
            <w:vAlign w:val="center"/>
          </w:tcPr>
          <w:p w:rsidR="006F6738" w:rsidRPr="00BD2128" w:rsidRDefault="006F6738" w:rsidP="00BD2128">
            <w:pPr>
              <w:jc w:val="center"/>
              <w:rPr>
                <w:rFonts w:ascii="Arial" w:hAnsi="Arial" w:cs="Arial"/>
                <w:sz w:val="20"/>
                <w:szCs w:val="20"/>
              </w:rPr>
            </w:pPr>
            <w:r w:rsidRPr="00BD2128">
              <w:rPr>
                <w:rFonts w:ascii="Arial" w:hAnsi="Arial" w:cs="Arial"/>
                <w:sz w:val="20"/>
                <w:szCs w:val="20"/>
              </w:rPr>
              <w:t>Member of Public</w:t>
            </w:r>
          </w:p>
        </w:tc>
        <w:tc>
          <w:tcPr>
            <w:tcW w:w="7584" w:type="dxa"/>
          </w:tcPr>
          <w:p w:rsidR="006F6738" w:rsidRPr="00BD2128" w:rsidRDefault="00BD2128" w:rsidP="00BD2128">
            <w:pPr>
              <w:rPr>
                <w:rFonts w:ascii="Arial" w:hAnsi="Arial" w:cs="Arial"/>
                <w:i/>
                <w:sz w:val="20"/>
                <w:szCs w:val="20"/>
              </w:rPr>
            </w:pPr>
            <w:r w:rsidRPr="00BD2128">
              <w:rPr>
                <w:rFonts w:ascii="Arial" w:hAnsi="Arial" w:cs="Arial"/>
                <w:i/>
                <w:sz w:val="20"/>
                <w:szCs w:val="20"/>
                <w:lang w:eastAsia="en-IE"/>
              </w:rPr>
              <w:t>“… material damage traffic collision, minor injuries traffic collision and serious injuries traffic collision . For years 2016, 2015, 2014 and 2013. On road from Naas Co Kildare    R410 at junction L6039 . Require distance require information 50 meters both sides of this bend on R410 from Naas to Rathmore to Blessington</w:t>
            </w:r>
          </w:p>
        </w:tc>
        <w:tc>
          <w:tcPr>
            <w:tcW w:w="1173" w:type="dxa"/>
            <w:vAlign w:val="center"/>
          </w:tcPr>
          <w:p w:rsidR="006F6738" w:rsidRPr="00BD2128" w:rsidRDefault="006F6738" w:rsidP="006F6738">
            <w:pPr>
              <w:jc w:val="center"/>
              <w:rPr>
                <w:rFonts w:ascii="Arial" w:hAnsi="Arial" w:cs="Arial"/>
                <w:sz w:val="20"/>
                <w:szCs w:val="20"/>
              </w:rPr>
            </w:pPr>
            <w:r w:rsidRPr="00BD2128">
              <w:rPr>
                <w:rFonts w:ascii="Arial" w:hAnsi="Arial" w:cs="Arial"/>
                <w:sz w:val="20"/>
                <w:szCs w:val="20"/>
              </w:rPr>
              <w:t>Part Grant</w:t>
            </w:r>
          </w:p>
        </w:tc>
        <w:tc>
          <w:tcPr>
            <w:tcW w:w="3247" w:type="dxa"/>
          </w:tcPr>
          <w:p w:rsidR="006F6738" w:rsidRPr="00BD2128" w:rsidRDefault="00D15490" w:rsidP="00775F5F">
            <w:pPr>
              <w:rPr>
                <w:rFonts w:ascii="Arial" w:hAnsi="Arial" w:cs="Arial"/>
                <w:sz w:val="20"/>
                <w:szCs w:val="20"/>
              </w:rPr>
            </w:pPr>
            <w:hyperlink r:id="rId24" w:history="1">
              <w:r w:rsidR="00722720" w:rsidRPr="00722720">
                <w:rPr>
                  <w:rStyle w:val="Hyperlink"/>
                  <w:rFonts w:ascii="Arial" w:hAnsi="Arial" w:cs="Arial"/>
                  <w:sz w:val="20"/>
                  <w:szCs w:val="20"/>
                </w:rPr>
                <w:t>134\Reply FOI-2016-134.pdf</w:t>
              </w:r>
            </w:hyperlink>
          </w:p>
        </w:tc>
      </w:tr>
    </w:tbl>
    <w:p w:rsidR="005D2575" w:rsidRDefault="005D2575" w:rsidP="006F6738">
      <w:pPr>
        <w:jc w:val="center"/>
      </w:pPr>
    </w:p>
    <w:p w:rsidR="00A528FD" w:rsidRDefault="00A528FD"/>
    <w:sectPr w:rsidR="00A528FD" w:rsidSect="00A528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41129"/>
    <w:multiLevelType w:val="hybridMultilevel"/>
    <w:tmpl w:val="46546A74"/>
    <w:lvl w:ilvl="0" w:tplc="3BAC85C8">
      <w:start w:val="1"/>
      <w:numFmt w:val="decimal"/>
      <w:lvlText w:val="%1."/>
      <w:lvlJc w:val="left"/>
      <w:pPr>
        <w:ind w:left="-1416" w:hanging="360"/>
      </w:pPr>
      <w:rPr>
        <w:rFonts w:ascii="Arial" w:eastAsia="Times New Roman" w:hAnsi="Arial" w:cs="Arial"/>
      </w:rPr>
    </w:lvl>
    <w:lvl w:ilvl="1" w:tplc="18090003" w:tentative="1">
      <w:start w:val="1"/>
      <w:numFmt w:val="bullet"/>
      <w:lvlText w:val="o"/>
      <w:lvlJc w:val="left"/>
      <w:pPr>
        <w:ind w:left="-696" w:hanging="360"/>
      </w:pPr>
      <w:rPr>
        <w:rFonts w:ascii="Courier New" w:hAnsi="Courier New" w:cs="Courier New" w:hint="default"/>
      </w:rPr>
    </w:lvl>
    <w:lvl w:ilvl="2" w:tplc="18090005" w:tentative="1">
      <w:start w:val="1"/>
      <w:numFmt w:val="bullet"/>
      <w:lvlText w:val=""/>
      <w:lvlJc w:val="left"/>
      <w:pPr>
        <w:ind w:left="24" w:hanging="360"/>
      </w:pPr>
      <w:rPr>
        <w:rFonts w:ascii="Wingdings" w:hAnsi="Wingdings" w:hint="default"/>
      </w:rPr>
    </w:lvl>
    <w:lvl w:ilvl="3" w:tplc="18090001" w:tentative="1">
      <w:start w:val="1"/>
      <w:numFmt w:val="bullet"/>
      <w:lvlText w:val=""/>
      <w:lvlJc w:val="left"/>
      <w:pPr>
        <w:ind w:left="744" w:hanging="360"/>
      </w:pPr>
      <w:rPr>
        <w:rFonts w:ascii="Symbol" w:hAnsi="Symbol" w:hint="default"/>
      </w:rPr>
    </w:lvl>
    <w:lvl w:ilvl="4" w:tplc="18090003" w:tentative="1">
      <w:start w:val="1"/>
      <w:numFmt w:val="bullet"/>
      <w:lvlText w:val="o"/>
      <w:lvlJc w:val="left"/>
      <w:pPr>
        <w:ind w:left="1464" w:hanging="360"/>
      </w:pPr>
      <w:rPr>
        <w:rFonts w:ascii="Courier New" w:hAnsi="Courier New" w:cs="Courier New" w:hint="default"/>
      </w:rPr>
    </w:lvl>
    <w:lvl w:ilvl="5" w:tplc="18090005" w:tentative="1">
      <w:start w:val="1"/>
      <w:numFmt w:val="bullet"/>
      <w:lvlText w:val=""/>
      <w:lvlJc w:val="left"/>
      <w:pPr>
        <w:ind w:left="2184" w:hanging="360"/>
      </w:pPr>
      <w:rPr>
        <w:rFonts w:ascii="Wingdings" w:hAnsi="Wingdings" w:hint="default"/>
      </w:rPr>
    </w:lvl>
    <w:lvl w:ilvl="6" w:tplc="18090001" w:tentative="1">
      <w:start w:val="1"/>
      <w:numFmt w:val="bullet"/>
      <w:lvlText w:val=""/>
      <w:lvlJc w:val="left"/>
      <w:pPr>
        <w:ind w:left="2904" w:hanging="360"/>
      </w:pPr>
      <w:rPr>
        <w:rFonts w:ascii="Symbol" w:hAnsi="Symbol" w:hint="default"/>
      </w:rPr>
    </w:lvl>
    <w:lvl w:ilvl="7" w:tplc="18090003" w:tentative="1">
      <w:start w:val="1"/>
      <w:numFmt w:val="bullet"/>
      <w:lvlText w:val="o"/>
      <w:lvlJc w:val="left"/>
      <w:pPr>
        <w:ind w:left="3624" w:hanging="360"/>
      </w:pPr>
      <w:rPr>
        <w:rFonts w:ascii="Courier New" w:hAnsi="Courier New" w:cs="Courier New" w:hint="default"/>
      </w:rPr>
    </w:lvl>
    <w:lvl w:ilvl="8" w:tplc="18090005" w:tentative="1">
      <w:start w:val="1"/>
      <w:numFmt w:val="bullet"/>
      <w:lvlText w:val=""/>
      <w:lvlJc w:val="left"/>
      <w:pPr>
        <w:ind w:left="43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217ED3"/>
    <w:rsid w:val="00271F33"/>
    <w:rsid w:val="003C1CA0"/>
    <w:rsid w:val="0049723B"/>
    <w:rsid w:val="005D2575"/>
    <w:rsid w:val="00635B4D"/>
    <w:rsid w:val="006E347A"/>
    <w:rsid w:val="006F6738"/>
    <w:rsid w:val="00722720"/>
    <w:rsid w:val="00775F5F"/>
    <w:rsid w:val="007E20B1"/>
    <w:rsid w:val="00910AF9"/>
    <w:rsid w:val="00A33EA8"/>
    <w:rsid w:val="00A528FD"/>
    <w:rsid w:val="00BD2128"/>
    <w:rsid w:val="00BF204F"/>
    <w:rsid w:val="00BF6E00"/>
    <w:rsid w:val="00D15490"/>
    <w:rsid w:val="00D90643"/>
    <w:rsid w:val="00E010FF"/>
    <w:rsid w:val="00E1546F"/>
    <w:rsid w:val="00EC0C34"/>
    <w:rsid w:val="00F865C6"/>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ListParagraph">
    <w:name w:val="List Paragraph"/>
    <w:basedOn w:val="Normal"/>
    <w:uiPriority w:val="34"/>
    <w:qFormat/>
    <w:rsid w:val="006F6738"/>
    <w:pPr>
      <w:ind w:left="720"/>
      <w:contextualSpacing/>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moylett\AppData\Local\Temp\115\Penalty%20Point%20offences%20as%20of%2017%20April%202016.pdf" TargetMode="External"/><Relationship Id="rId13" Type="http://schemas.openxmlformats.org/officeDocument/2006/relationships/hyperlink" Target="file:///C:\Users\bmoylett\AppData\Local\Temp\120\Final%20Reply%20Appeal%20FOI-2106-120.pdf" TargetMode="External"/><Relationship Id="rId18" Type="http://schemas.openxmlformats.org/officeDocument/2006/relationships/hyperlink" Target="file:///C:\Users\bmoylett\AppData\Local\Temp\127\Record%201%20Driving%20Test%20Reform%20-%20Responses%20to%20public%20consultation%20document%20REDACTED.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bmoylett\AppData\Local\Temp\133\Reply%20FOI-2016-133.pdf" TargetMode="External"/><Relationship Id="rId7" Type="http://schemas.openxmlformats.org/officeDocument/2006/relationships/hyperlink" Target="file:///C:\Users\bmoylett\AppData\Local\Temp\115\Reply%20FOI-2016-115.pdf" TargetMode="External"/><Relationship Id="rId12" Type="http://schemas.openxmlformats.org/officeDocument/2006/relationships/hyperlink" Target="file:///C:\Users\bmoylett\AppData\Local\Temp\120\Reply%20FOI-2016-120.pdf" TargetMode="External"/><Relationship Id="rId17" Type="http://schemas.openxmlformats.org/officeDocument/2006/relationships/hyperlink" Target="file:///C:\Users\bmoylett\AppData\Local\Temp\127\Reply%20FOI-2016-127.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bmoylett\AppData\Local\Temp\124\Reply%20FOI-2016-124.pdf" TargetMode="External"/><Relationship Id="rId20" Type="http://schemas.openxmlformats.org/officeDocument/2006/relationships/hyperlink" Target="file:///C:\Users\bmoylett\AppData\Local\Temp\129\Reply%20FOI-2016-129.pdf" TargetMode="External"/><Relationship Id="rId1" Type="http://schemas.openxmlformats.org/officeDocument/2006/relationships/numbering" Target="numbering.xml"/><Relationship Id="rId6" Type="http://schemas.openxmlformats.org/officeDocument/2006/relationships/hyperlink" Target="file:///C:\Users\bmoylett\AppData\Local\Temp\114\Reply%20FOI-2016-114.pdf" TargetMode="External"/><Relationship Id="rId11" Type="http://schemas.openxmlformats.org/officeDocument/2006/relationships/hyperlink" Target="file:///C:\Users\bmoylett\AppData\Local\Temp\119\Reply%20FOI-2016-119.pdf" TargetMode="External"/><Relationship Id="rId24" Type="http://schemas.openxmlformats.org/officeDocument/2006/relationships/hyperlink" Target="file:///C:\Users\bmoylett\AppData\Local\Temp\134\Reply%20FOI-2016-134.pdf" TargetMode="External"/><Relationship Id="rId5" Type="http://schemas.openxmlformats.org/officeDocument/2006/relationships/hyperlink" Target="file:///C:\Users\bmoylett\AppData\Local\Temp\113\FOI-2016-113%20Reply.pdf" TargetMode="External"/><Relationship Id="rId15" Type="http://schemas.openxmlformats.org/officeDocument/2006/relationships/hyperlink" Target="file:///C:\Users\bmoylett\AppData\Local\Temp\123\Reply%20FOI-2016-123.pdf" TargetMode="External"/><Relationship Id="rId23" Type="http://schemas.openxmlformats.org/officeDocument/2006/relationships/hyperlink" Target="file:///C:\Users\bmoylett\AppData\Local\Temp\133\Records.zip" TargetMode="External"/><Relationship Id="rId10" Type="http://schemas.openxmlformats.org/officeDocument/2006/relationships/hyperlink" Target="file:///C:\Users\bmoylett\AppData\Local\Temp\118\Reply%20FOI-2016-118.pdf" TargetMode="External"/><Relationship Id="rId19" Type="http://schemas.openxmlformats.org/officeDocument/2006/relationships/hyperlink" Target="file:///C:\Users\bmoylett\AppData\Local\Temp\127\Record%202%20Driving%20Test%20Reform%20-%20Public%20Consultation%20Document%20with%20responses.pdf" TargetMode="External"/><Relationship Id="rId4" Type="http://schemas.openxmlformats.org/officeDocument/2006/relationships/webSettings" Target="webSettings.xml"/><Relationship Id="rId9" Type="http://schemas.openxmlformats.org/officeDocument/2006/relationships/hyperlink" Target="file:///C:\Users\bmoylett\AppData\Local\Temp\116\Reply%20FOI-2016-116.pdf" TargetMode="External"/><Relationship Id="rId14" Type="http://schemas.openxmlformats.org/officeDocument/2006/relationships/hyperlink" Target="file:///C:\Users\bmoylett\AppData\Local\Temp\120\Appendix%201.pdf" TargetMode="External"/><Relationship Id="rId22" Type="http://schemas.openxmlformats.org/officeDocument/2006/relationships/hyperlink" Target="file:///C:\Users\bmoylett\AppData\Local\Temp\133\Decision%20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Brigid Moylett</cp:lastModifiedBy>
  <cp:revision>2</cp:revision>
  <dcterms:created xsi:type="dcterms:W3CDTF">2017-08-10T11:42:00Z</dcterms:created>
  <dcterms:modified xsi:type="dcterms:W3CDTF">2017-08-10T11:42:00Z</dcterms:modified>
</cp:coreProperties>
</file>